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F7" w:rsidRPr="00494403" w:rsidRDefault="00DC14F7" w:rsidP="0073737F">
      <w:pPr>
        <w:spacing w:after="120"/>
        <w:jc w:val="center"/>
        <w:rPr>
          <w:rFonts w:ascii="Calibri" w:hAnsi="Calibri"/>
          <w:b/>
          <w:kern w:val="28"/>
          <w:sz w:val="36"/>
        </w:rPr>
      </w:pPr>
      <w:bookmarkStart w:id="0" w:name="_GoBack"/>
      <w:bookmarkEnd w:id="0"/>
      <w:r w:rsidRPr="00494403">
        <w:rPr>
          <w:rFonts w:ascii="Calibri" w:hAnsi="Calibri"/>
          <w:b/>
          <w:kern w:val="28"/>
          <w:sz w:val="36"/>
        </w:rPr>
        <w:t>Pravidla pro hodnocení výsledků vzdělávání žáků</w:t>
      </w:r>
    </w:p>
    <w:p w:rsidR="00DC14F7" w:rsidRPr="00494403" w:rsidRDefault="00DC14F7" w:rsidP="00DC14F7">
      <w:pPr>
        <w:pStyle w:val="Zkladntext"/>
        <w:jc w:val="center"/>
        <w:rPr>
          <w:rFonts w:ascii="Calibri" w:hAnsi="Calibri"/>
        </w:rPr>
      </w:pPr>
      <w:r w:rsidRPr="00DA000C">
        <w:rPr>
          <w:rFonts w:ascii="Calibri" w:hAnsi="Calibri"/>
        </w:rPr>
        <w:t>(dle § 30, odst. 2, zákona č. 561/2004 Sb., školský zákon)</w:t>
      </w:r>
    </w:p>
    <w:p w:rsidR="00DC14F7" w:rsidRPr="00494403" w:rsidRDefault="00DC14F7" w:rsidP="000B17B2">
      <w:pPr>
        <w:pStyle w:val="slovn"/>
        <w:numPr>
          <w:ilvl w:val="0"/>
          <w:numId w:val="7"/>
        </w:numPr>
        <w:jc w:val="both"/>
        <w:rPr>
          <w:rFonts w:ascii="Calibri" w:hAnsi="Calibri"/>
          <w:b/>
          <w:sz w:val="28"/>
          <w:szCs w:val="28"/>
        </w:rPr>
      </w:pPr>
      <w:r w:rsidRPr="00494403">
        <w:rPr>
          <w:rFonts w:ascii="Calibri" w:hAnsi="Calibri"/>
          <w:b/>
          <w:sz w:val="28"/>
          <w:szCs w:val="28"/>
        </w:rPr>
        <w:t>Obecné zásady</w:t>
      </w:r>
    </w:p>
    <w:p w:rsidR="00DC14F7" w:rsidRPr="00E87CA3" w:rsidRDefault="00DC14F7" w:rsidP="000E0B9B">
      <w:pPr>
        <w:pStyle w:val="slovn2"/>
        <w:numPr>
          <w:ilvl w:val="1"/>
          <w:numId w:val="7"/>
        </w:numPr>
        <w:jc w:val="both"/>
        <w:rPr>
          <w:rFonts w:ascii="Calibri" w:hAnsi="Calibri"/>
        </w:rPr>
      </w:pPr>
      <w:r w:rsidRPr="00494403">
        <w:rPr>
          <w:rFonts w:ascii="Calibri" w:hAnsi="Calibri"/>
        </w:rPr>
        <w:t>Klasifikace je jednou</w:t>
      </w:r>
      <w:r w:rsidR="004F347B">
        <w:rPr>
          <w:rFonts w:ascii="Calibri" w:hAnsi="Calibri"/>
        </w:rPr>
        <w:t xml:space="preserve"> z </w:t>
      </w:r>
      <w:r w:rsidRPr="00494403">
        <w:rPr>
          <w:rFonts w:ascii="Calibri" w:hAnsi="Calibri"/>
        </w:rPr>
        <w:t>forem hodnocení. Klasifikace je průběžná</w:t>
      </w:r>
      <w:r w:rsidR="004F347B">
        <w:rPr>
          <w:rFonts w:ascii="Calibri" w:hAnsi="Calibri"/>
        </w:rPr>
        <w:t xml:space="preserve"> a </w:t>
      </w:r>
      <w:r w:rsidRPr="00494403">
        <w:rPr>
          <w:rFonts w:ascii="Calibri" w:hAnsi="Calibri"/>
        </w:rPr>
        <w:t>souhrnná. Průběžná klasifikace hodnotí dílčí výsledky</w:t>
      </w:r>
      <w:r w:rsidR="004F347B">
        <w:rPr>
          <w:rFonts w:ascii="Calibri" w:hAnsi="Calibri"/>
        </w:rPr>
        <w:t xml:space="preserve"> a </w:t>
      </w:r>
      <w:r w:rsidRPr="00494403">
        <w:rPr>
          <w:rFonts w:ascii="Calibri" w:hAnsi="Calibri"/>
        </w:rPr>
        <w:t>projevy žáka, souhrnná se realizuje na konci 1.</w:t>
      </w:r>
      <w:r w:rsidR="004F347B">
        <w:rPr>
          <w:rFonts w:ascii="Calibri" w:hAnsi="Calibri"/>
        </w:rPr>
        <w:t xml:space="preserve"> a </w:t>
      </w:r>
      <w:r w:rsidRPr="00494403">
        <w:rPr>
          <w:rFonts w:ascii="Calibri" w:hAnsi="Calibri"/>
        </w:rPr>
        <w:t>2. polol</w:t>
      </w:r>
      <w:r w:rsidRPr="00494403">
        <w:rPr>
          <w:rFonts w:ascii="Calibri" w:hAnsi="Calibri"/>
        </w:rPr>
        <w:t>e</w:t>
      </w:r>
      <w:r w:rsidRPr="00DA000C">
        <w:rPr>
          <w:rFonts w:ascii="Calibri" w:hAnsi="Calibri"/>
        </w:rPr>
        <w:t>tí školního roku ve formě celkového hodnocení (</w:t>
      </w:r>
      <w:proofErr w:type="spellStart"/>
      <w:r w:rsidRPr="00DA000C">
        <w:rPr>
          <w:rFonts w:ascii="Calibri" w:hAnsi="Calibri"/>
        </w:rPr>
        <w:t>vyhl</w:t>
      </w:r>
      <w:proofErr w:type="spellEnd"/>
      <w:r w:rsidRPr="00DA000C">
        <w:rPr>
          <w:rFonts w:ascii="Calibri" w:hAnsi="Calibri"/>
        </w:rPr>
        <w:t>. č. 13/2005 Sb. § 3 ve znění pozdějších</w:t>
      </w:r>
      <w:r w:rsidRPr="00494403">
        <w:rPr>
          <w:rFonts w:ascii="Calibri" w:hAnsi="Calibri"/>
        </w:rPr>
        <w:t xml:space="preserve"> předpisů). Žák prospěl</w:t>
      </w:r>
      <w:r w:rsidR="004F347B">
        <w:rPr>
          <w:rFonts w:ascii="Calibri" w:hAnsi="Calibri"/>
        </w:rPr>
        <w:t xml:space="preserve"> s </w:t>
      </w:r>
      <w:r w:rsidRPr="00494403">
        <w:rPr>
          <w:rFonts w:ascii="Calibri" w:hAnsi="Calibri"/>
        </w:rPr>
        <w:t>vyznamenáním, nemá-li</w:t>
      </w:r>
      <w:r w:rsidR="004F347B">
        <w:rPr>
          <w:rFonts w:ascii="Calibri" w:hAnsi="Calibri"/>
        </w:rPr>
        <w:t xml:space="preserve"> v </w:t>
      </w:r>
      <w:r w:rsidRPr="00494403">
        <w:rPr>
          <w:rFonts w:ascii="Calibri" w:hAnsi="Calibri"/>
        </w:rPr>
        <w:t xml:space="preserve">žádném vyučovacím předmětu prospěch </w:t>
      </w:r>
      <w:r w:rsidRPr="00E87CA3">
        <w:rPr>
          <w:rFonts w:ascii="Calibri" w:hAnsi="Calibri"/>
        </w:rPr>
        <w:t>horší než chvalitebný, průměrný prospěch</w:t>
      </w:r>
      <w:r w:rsidR="004F347B" w:rsidRPr="00E87CA3">
        <w:rPr>
          <w:rFonts w:ascii="Calibri" w:hAnsi="Calibri"/>
        </w:rPr>
        <w:t xml:space="preserve"> z </w:t>
      </w:r>
      <w:r w:rsidRPr="00E87CA3">
        <w:rPr>
          <w:rFonts w:ascii="Calibri" w:hAnsi="Calibri"/>
        </w:rPr>
        <w:t>povinných předmětů nemá horší než 1,50</w:t>
      </w:r>
      <w:r w:rsidR="004F347B" w:rsidRPr="00E87CA3">
        <w:rPr>
          <w:rFonts w:ascii="Calibri" w:hAnsi="Calibri"/>
        </w:rPr>
        <w:t xml:space="preserve"> a </w:t>
      </w:r>
      <w:r w:rsidRPr="00E87CA3">
        <w:rPr>
          <w:rFonts w:ascii="Calibri" w:hAnsi="Calibri"/>
        </w:rPr>
        <w:t>jeho chování je velmi dobré. Žák prospěl, nemá-li</w:t>
      </w:r>
      <w:r w:rsidR="004F347B" w:rsidRPr="00E87CA3">
        <w:rPr>
          <w:rFonts w:ascii="Calibri" w:hAnsi="Calibri"/>
        </w:rPr>
        <w:t xml:space="preserve"> v </w:t>
      </w:r>
      <w:r w:rsidRPr="00E87CA3">
        <w:rPr>
          <w:rFonts w:ascii="Calibri" w:hAnsi="Calibri"/>
        </w:rPr>
        <w:t>žádném vyučovacím předmětu prospěch n</w:t>
      </w:r>
      <w:r w:rsidRPr="00E87CA3">
        <w:rPr>
          <w:rFonts w:ascii="Calibri" w:hAnsi="Calibri"/>
        </w:rPr>
        <w:t>e</w:t>
      </w:r>
      <w:r w:rsidRPr="00E87CA3">
        <w:rPr>
          <w:rFonts w:ascii="Calibri" w:hAnsi="Calibri"/>
        </w:rPr>
        <w:t>dostatečný. Žák neprospěl, má-li</w:t>
      </w:r>
      <w:r w:rsidR="004F347B" w:rsidRPr="00E87CA3">
        <w:rPr>
          <w:rFonts w:ascii="Calibri" w:hAnsi="Calibri"/>
        </w:rPr>
        <w:t xml:space="preserve"> z </w:t>
      </w:r>
      <w:r w:rsidRPr="00E87CA3">
        <w:rPr>
          <w:rFonts w:ascii="Calibri" w:hAnsi="Calibri"/>
        </w:rPr>
        <w:t>některého vyučovacího předmětu prospěch nedostatečný</w:t>
      </w:r>
      <w:r w:rsidR="000E0B9B" w:rsidRPr="00E87CA3">
        <w:rPr>
          <w:rFonts w:ascii="Calibri" w:hAnsi="Calibri"/>
        </w:rPr>
        <w:t xml:space="preserve"> nebo není-li žák hodnocen</w:t>
      </w:r>
      <w:r w:rsidR="004F347B" w:rsidRPr="00E87CA3">
        <w:rPr>
          <w:rFonts w:ascii="Calibri" w:hAnsi="Calibri"/>
        </w:rPr>
        <w:t xml:space="preserve"> z </w:t>
      </w:r>
      <w:r w:rsidR="000E0B9B" w:rsidRPr="00E87CA3">
        <w:rPr>
          <w:rFonts w:ascii="Calibri" w:hAnsi="Calibri"/>
        </w:rPr>
        <w:t>některého předmětu na konci druhého pololetí</w:t>
      </w:r>
      <w:r w:rsidRPr="00E87CA3">
        <w:rPr>
          <w:rFonts w:ascii="Calibri" w:hAnsi="Calibri"/>
        </w:rPr>
        <w:t xml:space="preserve">. </w:t>
      </w:r>
      <w:r w:rsidR="000E0B9B" w:rsidRPr="00E87CA3">
        <w:rPr>
          <w:rFonts w:ascii="Calibri" w:hAnsi="Calibri"/>
        </w:rPr>
        <w:t>Žák je neho</w:t>
      </w:r>
      <w:r w:rsidR="000E0B9B" w:rsidRPr="00E87CA3">
        <w:rPr>
          <w:rFonts w:ascii="Calibri" w:hAnsi="Calibri"/>
        </w:rPr>
        <w:t>d</w:t>
      </w:r>
      <w:r w:rsidR="000E0B9B" w:rsidRPr="00E87CA3">
        <w:rPr>
          <w:rFonts w:ascii="Calibri" w:hAnsi="Calibri"/>
        </w:rPr>
        <w:t>nocen, pokud ho není možné hodnotit</w:t>
      </w:r>
      <w:r w:rsidR="004F347B" w:rsidRPr="00E87CA3">
        <w:rPr>
          <w:rFonts w:ascii="Calibri" w:hAnsi="Calibri"/>
        </w:rPr>
        <w:t xml:space="preserve"> z </w:t>
      </w:r>
      <w:r w:rsidR="000E0B9B" w:rsidRPr="00E87CA3">
        <w:rPr>
          <w:rFonts w:ascii="Calibri" w:hAnsi="Calibri"/>
        </w:rPr>
        <w:t xml:space="preserve">některého předmětu </w:t>
      </w:r>
      <w:r w:rsidR="00DC18F4" w:rsidRPr="00E87CA3">
        <w:rPr>
          <w:rFonts w:ascii="Calibri" w:hAnsi="Calibri"/>
        </w:rPr>
        <w:t>na konci prvního pololetí ani</w:t>
      </w:r>
      <w:r w:rsidR="004F347B" w:rsidRPr="00E87CA3">
        <w:rPr>
          <w:rFonts w:ascii="Calibri" w:hAnsi="Calibri"/>
        </w:rPr>
        <w:t xml:space="preserve"> v </w:t>
      </w:r>
      <w:r w:rsidR="000E0B9B" w:rsidRPr="00E87CA3">
        <w:rPr>
          <w:rFonts w:ascii="Calibri" w:hAnsi="Calibri"/>
        </w:rPr>
        <w:t xml:space="preserve">náhradním termínu. </w:t>
      </w:r>
      <w:r w:rsidRPr="00E87CA3">
        <w:rPr>
          <w:rFonts w:ascii="Calibri" w:hAnsi="Calibri"/>
        </w:rPr>
        <w:t>Při souhrnné klasifikaci se hodnotí výsledky za celé klasifikační období, doporučuje se odhlédnout od momentální indispozice žáka, stupeň prospěchu se neurčuje na základě průměru</w:t>
      </w:r>
      <w:r w:rsidR="004F347B" w:rsidRPr="00E87CA3">
        <w:rPr>
          <w:rFonts w:ascii="Calibri" w:hAnsi="Calibri"/>
        </w:rPr>
        <w:t xml:space="preserve"> z </w:t>
      </w:r>
      <w:r w:rsidRPr="00E87CA3">
        <w:rPr>
          <w:rFonts w:ascii="Calibri" w:hAnsi="Calibri"/>
        </w:rPr>
        <w:t xml:space="preserve">jednotlivých známek. </w:t>
      </w:r>
    </w:p>
    <w:p w:rsidR="00DC14F7" w:rsidRPr="00494403" w:rsidRDefault="00DC14F7" w:rsidP="000B17B2">
      <w:pPr>
        <w:pStyle w:val="slovn2"/>
        <w:numPr>
          <w:ilvl w:val="1"/>
          <w:numId w:val="7"/>
        </w:numPr>
        <w:jc w:val="both"/>
        <w:rPr>
          <w:rFonts w:ascii="Calibri" w:hAnsi="Calibri"/>
        </w:rPr>
      </w:pPr>
      <w:r w:rsidRPr="00494403">
        <w:rPr>
          <w:rFonts w:ascii="Calibri" w:hAnsi="Calibri"/>
        </w:rPr>
        <w:t>Předmětem klasifikace jsou výsledky, jichž žák dosáhl ve vyučovacích předmětech</w:t>
      </w:r>
      <w:r w:rsidR="004F347B">
        <w:rPr>
          <w:rFonts w:ascii="Calibri" w:hAnsi="Calibri"/>
        </w:rPr>
        <w:t xml:space="preserve"> v </w:t>
      </w:r>
      <w:r w:rsidRPr="00494403">
        <w:rPr>
          <w:rFonts w:ascii="Calibri" w:hAnsi="Calibri"/>
        </w:rPr>
        <w:t>souladu</w:t>
      </w:r>
      <w:r w:rsidR="004F347B">
        <w:rPr>
          <w:rFonts w:ascii="Calibri" w:hAnsi="Calibri"/>
        </w:rPr>
        <w:t xml:space="preserve"> s </w:t>
      </w:r>
      <w:r w:rsidRPr="00494403">
        <w:rPr>
          <w:rFonts w:ascii="Calibri" w:hAnsi="Calibri"/>
        </w:rPr>
        <w:t>požadavky učebních osnov, schopnost aplikovat osvojené vědomosti, dovednosti</w:t>
      </w:r>
      <w:r w:rsidR="004F347B">
        <w:rPr>
          <w:rFonts w:ascii="Calibri" w:hAnsi="Calibri"/>
        </w:rPr>
        <w:t xml:space="preserve"> a </w:t>
      </w:r>
      <w:r w:rsidRPr="00494403">
        <w:rPr>
          <w:rFonts w:ascii="Calibri" w:hAnsi="Calibri"/>
        </w:rPr>
        <w:t xml:space="preserve">návyky. </w:t>
      </w:r>
    </w:p>
    <w:p w:rsidR="00DC14F7" w:rsidRPr="00494403" w:rsidRDefault="00DC14F7" w:rsidP="000B17B2">
      <w:pPr>
        <w:pStyle w:val="slovn2"/>
        <w:numPr>
          <w:ilvl w:val="1"/>
          <w:numId w:val="7"/>
        </w:numPr>
        <w:jc w:val="both"/>
        <w:rPr>
          <w:rFonts w:ascii="Calibri" w:hAnsi="Calibri"/>
        </w:rPr>
      </w:pPr>
      <w:r w:rsidRPr="00494403">
        <w:rPr>
          <w:rFonts w:ascii="Calibri" w:hAnsi="Calibri"/>
        </w:rPr>
        <w:t>Specifické vzdělávací potřeby žáků, doložené odborným posudkem, jsou zohledňovány při klasifikaci.</w:t>
      </w:r>
    </w:p>
    <w:p w:rsidR="00DC14F7" w:rsidRPr="00494403" w:rsidRDefault="00DC14F7" w:rsidP="000B17B2">
      <w:pPr>
        <w:pStyle w:val="slovn2"/>
        <w:numPr>
          <w:ilvl w:val="1"/>
          <w:numId w:val="7"/>
        </w:numPr>
        <w:jc w:val="both"/>
        <w:rPr>
          <w:rFonts w:ascii="Calibri" w:hAnsi="Calibri"/>
        </w:rPr>
      </w:pPr>
      <w:r w:rsidRPr="00494403">
        <w:rPr>
          <w:rFonts w:ascii="Calibri" w:hAnsi="Calibri"/>
        </w:rPr>
        <w:t>Chování neovlivňuje klasifikaci výsledků ve vyučovacích předmětech.</w:t>
      </w:r>
    </w:p>
    <w:p w:rsidR="00DC14F7" w:rsidRPr="00494403" w:rsidRDefault="00DC14F7" w:rsidP="000B17B2">
      <w:pPr>
        <w:pStyle w:val="slovn2"/>
        <w:numPr>
          <w:ilvl w:val="1"/>
          <w:numId w:val="7"/>
        </w:numPr>
        <w:jc w:val="both"/>
        <w:rPr>
          <w:rFonts w:ascii="Calibri" w:hAnsi="Calibri"/>
        </w:rPr>
      </w:pPr>
      <w:r w:rsidRPr="00494403">
        <w:rPr>
          <w:rFonts w:ascii="Calibri" w:hAnsi="Calibri"/>
        </w:rPr>
        <w:t>Žáci mohou být</w:t>
      </w:r>
      <w:r w:rsidR="004F347B">
        <w:rPr>
          <w:rFonts w:ascii="Calibri" w:hAnsi="Calibri"/>
        </w:rPr>
        <w:t xml:space="preserve"> z </w:t>
      </w:r>
      <w:r w:rsidRPr="00494403">
        <w:rPr>
          <w:rFonts w:ascii="Calibri" w:hAnsi="Calibri"/>
        </w:rPr>
        <w:t>jednotlivých předmětů</w:t>
      </w:r>
      <w:r w:rsidR="004F347B">
        <w:rPr>
          <w:rFonts w:ascii="Calibri" w:hAnsi="Calibri"/>
        </w:rPr>
        <w:t xml:space="preserve"> v </w:t>
      </w:r>
      <w:r w:rsidRPr="00494403">
        <w:rPr>
          <w:rFonts w:ascii="Calibri" w:hAnsi="Calibri"/>
        </w:rPr>
        <w:t>příslušném pololetí hodnoceni</w:t>
      </w:r>
      <w:r w:rsidR="004F347B">
        <w:rPr>
          <w:rFonts w:ascii="Calibri" w:hAnsi="Calibri"/>
        </w:rPr>
        <w:t xml:space="preserve"> v </w:t>
      </w:r>
      <w:r w:rsidRPr="00494403">
        <w:rPr>
          <w:rFonts w:ascii="Calibri" w:hAnsi="Calibri"/>
        </w:rPr>
        <w:t>řádném termínu, pokud splní podmínky klasifikace dané klasifikačním řádem</w:t>
      </w:r>
      <w:r w:rsidR="004F347B">
        <w:rPr>
          <w:rFonts w:ascii="Calibri" w:hAnsi="Calibri"/>
        </w:rPr>
        <w:t xml:space="preserve"> a </w:t>
      </w:r>
      <w:r w:rsidRPr="00494403">
        <w:rPr>
          <w:rFonts w:ascii="Calibri" w:hAnsi="Calibri"/>
        </w:rPr>
        <w:t>vyučujícím.</w:t>
      </w:r>
      <w:r w:rsidR="004F347B">
        <w:rPr>
          <w:rFonts w:ascii="Calibri" w:hAnsi="Calibri"/>
        </w:rPr>
        <w:t xml:space="preserve"> V </w:t>
      </w:r>
      <w:r w:rsidRPr="00494403">
        <w:rPr>
          <w:rFonts w:ascii="Calibri" w:hAnsi="Calibri"/>
        </w:rPr>
        <w:t>pravomoci vyučujícího je stanovit minimální počet známek, který je</w:t>
      </w:r>
      <w:r w:rsidR="004F347B">
        <w:rPr>
          <w:rFonts w:ascii="Calibri" w:hAnsi="Calibri"/>
        </w:rPr>
        <w:t xml:space="preserve"> v </w:t>
      </w:r>
      <w:r w:rsidRPr="00494403">
        <w:rPr>
          <w:rFonts w:ascii="Calibri" w:hAnsi="Calibri"/>
        </w:rPr>
        <w:t>souladu</w:t>
      </w:r>
      <w:r w:rsidR="004F347B">
        <w:rPr>
          <w:rFonts w:ascii="Calibri" w:hAnsi="Calibri"/>
        </w:rPr>
        <w:t xml:space="preserve"> s </w:t>
      </w:r>
      <w:r w:rsidRPr="00494403">
        <w:rPr>
          <w:rFonts w:ascii="Calibri" w:hAnsi="Calibri"/>
        </w:rPr>
        <w:t>přílohou tohoto dokumentu, pro hodnocení žáka</w:t>
      </w:r>
      <w:r w:rsidR="004F347B">
        <w:rPr>
          <w:rFonts w:ascii="Calibri" w:hAnsi="Calibri"/>
        </w:rPr>
        <w:t xml:space="preserve"> v </w:t>
      </w:r>
      <w:r w:rsidRPr="00494403">
        <w:rPr>
          <w:rFonts w:ascii="Calibri" w:hAnsi="Calibri"/>
        </w:rPr>
        <w:t>ř</w:t>
      </w:r>
      <w:r w:rsidR="001D7074">
        <w:rPr>
          <w:rFonts w:ascii="Calibri" w:hAnsi="Calibri"/>
        </w:rPr>
        <w:t xml:space="preserve">ádném termínu. Při překročení </w:t>
      </w:r>
      <w:r w:rsidR="001D7074" w:rsidRPr="00F001BB">
        <w:rPr>
          <w:rFonts w:ascii="Calibri" w:hAnsi="Calibri"/>
        </w:rPr>
        <w:t xml:space="preserve">20 </w:t>
      </w:r>
      <w:r w:rsidRPr="00F001BB">
        <w:rPr>
          <w:rFonts w:ascii="Calibri" w:hAnsi="Calibri"/>
        </w:rPr>
        <w:t>%</w:t>
      </w:r>
      <w:r w:rsidRPr="00494403">
        <w:rPr>
          <w:rFonts w:ascii="Calibri" w:hAnsi="Calibri"/>
        </w:rPr>
        <w:t xml:space="preserve"> absence m</w:t>
      </w:r>
      <w:r w:rsidRPr="00494403">
        <w:rPr>
          <w:rFonts w:ascii="Calibri" w:hAnsi="Calibri"/>
        </w:rPr>
        <w:t>ů</w:t>
      </w:r>
      <w:r w:rsidRPr="00494403">
        <w:rPr>
          <w:rFonts w:ascii="Calibri" w:hAnsi="Calibri"/>
        </w:rPr>
        <w:t>že vyučující žáka nehodnotit</w:t>
      </w:r>
      <w:r w:rsidR="004F347B">
        <w:rPr>
          <w:rFonts w:ascii="Calibri" w:hAnsi="Calibri"/>
        </w:rPr>
        <w:t xml:space="preserve"> v </w:t>
      </w:r>
      <w:r w:rsidRPr="00494403">
        <w:rPr>
          <w:rFonts w:ascii="Calibri" w:hAnsi="Calibri"/>
        </w:rPr>
        <w:t>řádném termínu</w:t>
      </w:r>
      <w:r w:rsidR="004F347B">
        <w:rPr>
          <w:rFonts w:ascii="Calibri" w:hAnsi="Calibri"/>
        </w:rPr>
        <w:t xml:space="preserve"> s </w:t>
      </w:r>
      <w:r w:rsidRPr="00494403">
        <w:rPr>
          <w:rFonts w:ascii="Calibri" w:hAnsi="Calibri"/>
        </w:rPr>
        <w:t>přihlédnutím</w:t>
      </w:r>
      <w:r w:rsidR="004F347B">
        <w:rPr>
          <w:rFonts w:ascii="Calibri" w:hAnsi="Calibri"/>
        </w:rPr>
        <w:t xml:space="preserve"> k </w:t>
      </w:r>
      <w:r w:rsidRPr="00494403">
        <w:rPr>
          <w:rFonts w:ascii="Calibri" w:hAnsi="Calibri"/>
        </w:rPr>
        <w:t>charakteru absence. Vyučující seznámí žáky</w:t>
      </w:r>
      <w:r w:rsidR="004F347B">
        <w:rPr>
          <w:rFonts w:ascii="Calibri" w:hAnsi="Calibri"/>
        </w:rPr>
        <w:t xml:space="preserve"> s </w:t>
      </w:r>
      <w:r w:rsidRPr="00494403">
        <w:rPr>
          <w:rFonts w:ascii="Calibri" w:hAnsi="Calibri"/>
        </w:rPr>
        <w:t>podmínkami klasifikace na 1. vyučovací hodině. Pokud žáci tyto podmínky nesplní, stanoví vyučující podmínky uzavření klasifikace</w:t>
      </w:r>
      <w:r w:rsidR="004F347B">
        <w:rPr>
          <w:rFonts w:ascii="Calibri" w:hAnsi="Calibri"/>
        </w:rPr>
        <w:t xml:space="preserve"> v </w:t>
      </w:r>
      <w:r w:rsidRPr="00494403">
        <w:rPr>
          <w:rFonts w:ascii="Calibri" w:hAnsi="Calibri"/>
        </w:rPr>
        <w:t>náhradním termínu. P</w:t>
      </w:r>
      <w:r w:rsidRPr="00494403">
        <w:rPr>
          <w:rFonts w:ascii="Calibri" w:hAnsi="Calibri"/>
        </w:rPr>
        <w:t>e</w:t>
      </w:r>
      <w:r w:rsidRPr="00494403">
        <w:rPr>
          <w:rFonts w:ascii="Calibri" w:hAnsi="Calibri"/>
        </w:rPr>
        <w:t>dagogická rada zváží, zda bude možné žáka klasifikovat ještě do 31. ledna, resp. 30. června příslušného kalendářního roku. Přitom platí, že uzavření klasifikace za 1. pololetí se koná zpravidla</w:t>
      </w:r>
      <w:r w:rsidR="004F347B">
        <w:rPr>
          <w:rFonts w:ascii="Calibri" w:hAnsi="Calibri"/>
        </w:rPr>
        <w:t xml:space="preserve"> v </w:t>
      </w:r>
      <w:r w:rsidRPr="00494403">
        <w:rPr>
          <w:rFonts w:ascii="Calibri" w:hAnsi="Calibri"/>
        </w:rPr>
        <w:t>únoru, nejpozději však do 30. června</w:t>
      </w:r>
      <w:r w:rsidR="004F347B">
        <w:rPr>
          <w:rFonts w:ascii="Calibri" w:hAnsi="Calibri"/>
        </w:rPr>
        <w:t xml:space="preserve"> a </w:t>
      </w:r>
      <w:r w:rsidRPr="00494403">
        <w:rPr>
          <w:rFonts w:ascii="Calibri" w:hAnsi="Calibri"/>
        </w:rPr>
        <w:t>za 2. pololetí</w:t>
      </w:r>
      <w:r w:rsidR="004F347B">
        <w:rPr>
          <w:rFonts w:ascii="Calibri" w:hAnsi="Calibri"/>
        </w:rPr>
        <w:t xml:space="preserve"> v </w:t>
      </w:r>
      <w:r w:rsidRPr="00494403">
        <w:rPr>
          <w:rFonts w:ascii="Calibri" w:hAnsi="Calibri"/>
        </w:rPr>
        <w:t xml:space="preserve">posledním srpnovém týdnu příslušného kalendářního roku, nejpozději však do 30. září. </w:t>
      </w:r>
      <w:r w:rsidRPr="001D7074">
        <w:rPr>
          <w:rFonts w:ascii="Calibri" w:hAnsi="Calibri"/>
        </w:rPr>
        <w:t>Uzavření této klasifikace může být prováděno před třídou nebo</w:t>
      </w:r>
      <w:r w:rsidR="004F347B">
        <w:rPr>
          <w:rFonts w:ascii="Calibri" w:hAnsi="Calibri"/>
        </w:rPr>
        <w:t xml:space="preserve"> v </w:t>
      </w:r>
      <w:r w:rsidRPr="001D7074">
        <w:rPr>
          <w:rFonts w:ascii="Calibri" w:hAnsi="Calibri"/>
        </w:rPr>
        <w:t>přítomnosti dalšího vyučujícího stejného nebo příbuzného oboru,</w:t>
      </w:r>
      <w:r w:rsidR="004F347B">
        <w:rPr>
          <w:rFonts w:ascii="Calibri" w:hAnsi="Calibri"/>
        </w:rPr>
        <w:t xml:space="preserve"> a </w:t>
      </w:r>
      <w:r w:rsidRPr="001D7074">
        <w:rPr>
          <w:rFonts w:ascii="Calibri" w:hAnsi="Calibri"/>
        </w:rPr>
        <w:t>to ve třídě nebo mimo ni.</w:t>
      </w:r>
      <w:r w:rsidRPr="00494403">
        <w:rPr>
          <w:rFonts w:ascii="Calibri" w:hAnsi="Calibri"/>
        </w:rPr>
        <w:t xml:space="preserve"> Není-li žák hodnocen za druhé pololetí nejpozději do 30.</w:t>
      </w:r>
      <w:r w:rsidR="009134E0" w:rsidRPr="00494403">
        <w:rPr>
          <w:rFonts w:ascii="Calibri" w:hAnsi="Calibri"/>
        </w:rPr>
        <w:t> </w:t>
      </w:r>
      <w:r w:rsidRPr="00494403">
        <w:rPr>
          <w:rFonts w:ascii="Calibri" w:hAnsi="Calibri"/>
        </w:rPr>
        <w:t>září,</w:t>
      </w:r>
      <w:r w:rsidR="004F347B">
        <w:rPr>
          <w:rFonts w:ascii="Calibri" w:hAnsi="Calibri"/>
        </w:rPr>
        <w:t xml:space="preserve"> z </w:t>
      </w:r>
      <w:r w:rsidRPr="00494403">
        <w:rPr>
          <w:rFonts w:ascii="Calibri" w:hAnsi="Calibri"/>
        </w:rPr>
        <w:t>daného předmětu neprospěl.</w:t>
      </w:r>
    </w:p>
    <w:p w:rsidR="00DC14F7" w:rsidRPr="00494403" w:rsidRDefault="00DC14F7" w:rsidP="000B17B2">
      <w:pPr>
        <w:jc w:val="both"/>
        <w:rPr>
          <w:rFonts w:ascii="Calibri" w:hAnsi="Calibri"/>
        </w:rPr>
      </w:pPr>
      <w:r w:rsidRPr="00494403">
        <w:rPr>
          <w:rFonts w:ascii="Calibri" w:hAnsi="Calibri"/>
        </w:rPr>
        <w:t>Není-li žák klasifikován, může on sám nebo jeho zákonný zástupce podat do 3 pracovních dnů písemnou žádost řediteli školy, aby přezkoumal oprávněnost nehodnocení.</w:t>
      </w:r>
      <w:r w:rsidR="004F347B">
        <w:rPr>
          <w:rFonts w:ascii="Calibri" w:hAnsi="Calibri"/>
        </w:rPr>
        <w:t xml:space="preserve"> V </w:t>
      </w:r>
      <w:r w:rsidRPr="00494403">
        <w:rPr>
          <w:rFonts w:ascii="Calibri" w:hAnsi="Calibri"/>
        </w:rPr>
        <w:t>případě, že žádost bude shledána oprávněnou, stanoví stupeň klasifikace příslušný vyučující po dohodě</w:t>
      </w:r>
      <w:r w:rsidR="004F347B">
        <w:rPr>
          <w:rFonts w:ascii="Calibri" w:hAnsi="Calibri"/>
        </w:rPr>
        <w:t xml:space="preserve"> s </w:t>
      </w:r>
      <w:r w:rsidRPr="00494403">
        <w:rPr>
          <w:rFonts w:ascii="Calibri" w:hAnsi="Calibri"/>
        </w:rPr>
        <w:t>ředitelem školy tak, aby žák byl klasifikován</w:t>
      </w:r>
      <w:r w:rsidR="004F347B">
        <w:rPr>
          <w:rFonts w:ascii="Calibri" w:hAnsi="Calibri"/>
        </w:rPr>
        <w:t xml:space="preserve"> v </w:t>
      </w:r>
      <w:r w:rsidRPr="00494403">
        <w:rPr>
          <w:rFonts w:ascii="Calibri" w:hAnsi="Calibri"/>
        </w:rPr>
        <w:t>řádném termínu.</w:t>
      </w:r>
    </w:p>
    <w:p w:rsidR="00DC14F7" w:rsidRPr="00E87CA3" w:rsidRDefault="00DC14F7" w:rsidP="00662A67">
      <w:pPr>
        <w:spacing w:line="240" w:lineRule="auto"/>
        <w:jc w:val="both"/>
        <w:rPr>
          <w:rFonts w:ascii="Calibri" w:eastAsia="Times New Roman" w:hAnsi="Calibri" w:cs="Times New Roman"/>
          <w:szCs w:val="20"/>
          <w:lang w:eastAsia="cs-CZ"/>
        </w:rPr>
      </w:pPr>
      <w:r w:rsidRPr="00662A67">
        <w:rPr>
          <w:rFonts w:ascii="Calibri" w:eastAsia="Times New Roman" w:hAnsi="Calibri" w:cs="Times New Roman"/>
          <w:szCs w:val="20"/>
          <w:lang w:eastAsia="cs-CZ"/>
        </w:rPr>
        <w:t>V případě dlouhodobé nemoci, dlouhodobější účasti na sportovním výkonu apod., může žák písemně požáda</w:t>
      </w:r>
      <w:r w:rsidRPr="00E87CA3">
        <w:rPr>
          <w:rFonts w:ascii="Calibri" w:eastAsia="Times New Roman" w:hAnsi="Calibri" w:cs="Times New Roman"/>
          <w:szCs w:val="20"/>
          <w:lang w:eastAsia="cs-CZ"/>
        </w:rPr>
        <w:t xml:space="preserve">t </w:t>
      </w:r>
      <w:r w:rsidR="00662A67" w:rsidRPr="00E87CA3">
        <w:rPr>
          <w:rFonts w:ascii="Calibri" w:eastAsia="Times New Roman" w:hAnsi="Calibri" w:cs="Times New Roman"/>
          <w:szCs w:val="20"/>
          <w:lang w:eastAsia="cs-CZ"/>
        </w:rPr>
        <w:t>ředitele</w:t>
      </w:r>
      <w:r w:rsidR="00662A67">
        <w:rPr>
          <w:rFonts w:ascii="Calibri" w:eastAsia="Times New Roman" w:hAnsi="Calibri" w:cs="Times New Roman"/>
          <w:szCs w:val="20"/>
          <w:lang w:eastAsia="cs-CZ"/>
        </w:rPr>
        <w:t xml:space="preserve"> </w:t>
      </w:r>
      <w:r w:rsidRPr="00662A67">
        <w:rPr>
          <w:rFonts w:ascii="Calibri" w:eastAsia="Times New Roman" w:hAnsi="Calibri" w:cs="Times New Roman"/>
          <w:szCs w:val="20"/>
          <w:lang w:eastAsia="cs-CZ"/>
        </w:rPr>
        <w:t>školy</w:t>
      </w:r>
      <w:r w:rsidR="004F347B">
        <w:rPr>
          <w:rFonts w:ascii="Calibri" w:eastAsia="Times New Roman" w:hAnsi="Calibri" w:cs="Times New Roman"/>
          <w:szCs w:val="20"/>
          <w:lang w:eastAsia="cs-CZ"/>
        </w:rPr>
        <w:t xml:space="preserve"> o </w:t>
      </w:r>
      <w:r w:rsidRPr="00662A67">
        <w:rPr>
          <w:rFonts w:ascii="Calibri" w:eastAsia="Times New Roman" w:hAnsi="Calibri" w:cs="Times New Roman"/>
          <w:szCs w:val="20"/>
          <w:lang w:eastAsia="cs-CZ"/>
        </w:rPr>
        <w:t>povolení individuálního vzdělávacího plánu.</w:t>
      </w:r>
      <w:r w:rsidR="004F347B">
        <w:rPr>
          <w:rFonts w:ascii="Calibri" w:eastAsia="Times New Roman" w:hAnsi="Calibri" w:cs="Times New Roman"/>
          <w:szCs w:val="20"/>
          <w:lang w:eastAsia="cs-CZ"/>
        </w:rPr>
        <w:t xml:space="preserve"> V </w:t>
      </w:r>
      <w:r w:rsidRPr="00662A67">
        <w:rPr>
          <w:rFonts w:ascii="Calibri" w:eastAsia="Times New Roman" w:hAnsi="Calibri" w:cs="Times New Roman"/>
          <w:szCs w:val="20"/>
          <w:lang w:eastAsia="cs-CZ"/>
        </w:rPr>
        <w:t xml:space="preserve">tom případě </w:t>
      </w:r>
      <w:r w:rsidRPr="00662A67">
        <w:rPr>
          <w:rFonts w:ascii="Calibri" w:eastAsia="Times New Roman" w:hAnsi="Calibri" w:cs="Times New Roman"/>
          <w:szCs w:val="20"/>
          <w:lang w:eastAsia="cs-CZ"/>
        </w:rPr>
        <w:lastRenderedPageBreak/>
        <w:t>je žák po dohodě</w:t>
      </w:r>
      <w:r w:rsidR="004F347B">
        <w:rPr>
          <w:rFonts w:ascii="Calibri" w:eastAsia="Times New Roman" w:hAnsi="Calibri" w:cs="Times New Roman"/>
          <w:szCs w:val="20"/>
          <w:lang w:eastAsia="cs-CZ"/>
        </w:rPr>
        <w:t xml:space="preserve"> s </w:t>
      </w:r>
      <w:r w:rsidRPr="00662A67">
        <w:rPr>
          <w:rFonts w:ascii="Calibri" w:eastAsia="Times New Roman" w:hAnsi="Calibri" w:cs="Times New Roman"/>
          <w:szCs w:val="20"/>
          <w:lang w:eastAsia="cs-CZ"/>
        </w:rPr>
        <w:t>příslušnými vyučujícími zkoušen podle písemného plánu</w:t>
      </w:r>
      <w:r w:rsidR="004F347B">
        <w:rPr>
          <w:rFonts w:ascii="Calibri" w:eastAsia="Times New Roman" w:hAnsi="Calibri" w:cs="Times New Roman"/>
          <w:szCs w:val="20"/>
          <w:lang w:eastAsia="cs-CZ"/>
        </w:rPr>
        <w:t xml:space="preserve"> v </w:t>
      </w:r>
      <w:r w:rsidRPr="00662A67">
        <w:rPr>
          <w:rFonts w:ascii="Calibri" w:eastAsia="Times New Roman" w:hAnsi="Calibri" w:cs="Times New Roman"/>
          <w:szCs w:val="20"/>
          <w:lang w:eastAsia="cs-CZ"/>
        </w:rPr>
        <w:t>určených te</w:t>
      </w:r>
      <w:r w:rsidRPr="00662A67">
        <w:rPr>
          <w:rFonts w:ascii="Calibri" w:eastAsia="Times New Roman" w:hAnsi="Calibri" w:cs="Times New Roman"/>
          <w:szCs w:val="20"/>
          <w:lang w:eastAsia="cs-CZ"/>
        </w:rPr>
        <w:t>r</w:t>
      </w:r>
      <w:r w:rsidRPr="00E87CA3">
        <w:rPr>
          <w:rFonts w:ascii="Calibri" w:eastAsia="Times New Roman" w:hAnsi="Calibri" w:cs="Times New Roman"/>
          <w:szCs w:val="20"/>
          <w:lang w:eastAsia="cs-CZ"/>
        </w:rPr>
        <w:t>mínech</w:t>
      </w:r>
      <w:r w:rsidR="004F347B" w:rsidRPr="00E87CA3">
        <w:rPr>
          <w:rFonts w:ascii="Calibri" w:eastAsia="Times New Roman" w:hAnsi="Calibri" w:cs="Times New Roman"/>
          <w:szCs w:val="20"/>
          <w:lang w:eastAsia="cs-CZ"/>
        </w:rPr>
        <w:t xml:space="preserve"> a </w:t>
      </w:r>
      <w:r w:rsidRPr="00E87CA3">
        <w:rPr>
          <w:rFonts w:ascii="Calibri" w:eastAsia="Times New Roman" w:hAnsi="Calibri" w:cs="Times New Roman"/>
          <w:szCs w:val="20"/>
          <w:lang w:eastAsia="cs-CZ"/>
        </w:rPr>
        <w:t>rozsahu. Kritéria hodnocení jsou stejná jako</w:t>
      </w:r>
      <w:r w:rsidR="004F347B" w:rsidRPr="00E87CA3">
        <w:rPr>
          <w:rFonts w:ascii="Calibri" w:eastAsia="Times New Roman" w:hAnsi="Calibri" w:cs="Times New Roman"/>
          <w:szCs w:val="20"/>
          <w:lang w:eastAsia="cs-CZ"/>
        </w:rPr>
        <w:t xml:space="preserve"> u </w:t>
      </w:r>
      <w:r w:rsidRPr="00E87CA3">
        <w:rPr>
          <w:rFonts w:ascii="Calibri" w:eastAsia="Times New Roman" w:hAnsi="Calibri" w:cs="Times New Roman"/>
          <w:szCs w:val="20"/>
          <w:lang w:eastAsia="cs-CZ"/>
        </w:rPr>
        <w:t>ostatních žáků. Žák je povinen dodržet termíny tohoto plánu.</w:t>
      </w:r>
    </w:p>
    <w:p w:rsidR="00662A67" w:rsidRPr="00E87CA3" w:rsidRDefault="00662A67" w:rsidP="00662A67">
      <w:pPr>
        <w:spacing w:line="240" w:lineRule="auto"/>
        <w:jc w:val="both"/>
        <w:rPr>
          <w:rFonts w:ascii="Calibri" w:eastAsia="Times New Roman" w:hAnsi="Calibri" w:cs="Times New Roman"/>
          <w:szCs w:val="20"/>
          <w:lang w:eastAsia="cs-CZ"/>
        </w:rPr>
      </w:pPr>
      <w:r w:rsidRPr="00E87CA3">
        <w:rPr>
          <w:rFonts w:ascii="Calibri" w:eastAsia="Times New Roman" w:hAnsi="Calibri" w:cs="Times New Roman"/>
          <w:szCs w:val="20"/>
          <w:lang w:eastAsia="cs-CZ"/>
        </w:rPr>
        <w:t>Ředitel školy může</w:t>
      </w:r>
      <w:r w:rsidR="004F347B" w:rsidRPr="00E87CA3">
        <w:rPr>
          <w:rFonts w:ascii="Calibri" w:eastAsia="Times New Roman" w:hAnsi="Calibri" w:cs="Times New Roman"/>
          <w:szCs w:val="20"/>
          <w:lang w:eastAsia="cs-CZ"/>
        </w:rPr>
        <w:t xml:space="preserve"> s </w:t>
      </w:r>
      <w:r w:rsidRPr="00E87CA3">
        <w:rPr>
          <w:rFonts w:ascii="Calibri" w:eastAsia="Times New Roman" w:hAnsi="Calibri" w:cs="Times New Roman"/>
          <w:szCs w:val="20"/>
          <w:lang w:eastAsia="cs-CZ"/>
        </w:rPr>
        <w:t>písemným doporučením školského poradenského zařízení povolit nezl</w:t>
      </w:r>
      <w:r w:rsidRPr="00E87CA3">
        <w:rPr>
          <w:rFonts w:ascii="Calibri" w:eastAsia="Times New Roman" w:hAnsi="Calibri" w:cs="Times New Roman"/>
          <w:szCs w:val="20"/>
          <w:lang w:eastAsia="cs-CZ"/>
        </w:rPr>
        <w:t>e</w:t>
      </w:r>
      <w:r w:rsidRPr="00E87CA3">
        <w:rPr>
          <w:rFonts w:ascii="Calibri" w:eastAsia="Times New Roman" w:hAnsi="Calibri" w:cs="Times New Roman"/>
          <w:szCs w:val="20"/>
          <w:lang w:eastAsia="cs-CZ"/>
        </w:rPr>
        <w:t>tilému žákovi se speciálními vzdělávacími potřebami nebo</w:t>
      </w:r>
      <w:r w:rsidR="004F347B" w:rsidRPr="00E87CA3">
        <w:rPr>
          <w:rFonts w:ascii="Calibri" w:eastAsia="Times New Roman" w:hAnsi="Calibri" w:cs="Times New Roman"/>
          <w:szCs w:val="20"/>
          <w:lang w:eastAsia="cs-CZ"/>
        </w:rPr>
        <w:t xml:space="preserve"> s </w:t>
      </w:r>
      <w:r w:rsidRPr="00E87CA3">
        <w:rPr>
          <w:rFonts w:ascii="Calibri" w:eastAsia="Times New Roman" w:hAnsi="Calibri" w:cs="Times New Roman"/>
          <w:szCs w:val="20"/>
          <w:lang w:eastAsia="cs-CZ"/>
        </w:rPr>
        <w:t>mimořádným nadáním na žádost jeho zákonného zástupce</w:t>
      </w:r>
      <w:r w:rsidR="004F347B" w:rsidRPr="00E87CA3">
        <w:rPr>
          <w:rFonts w:ascii="Calibri" w:eastAsia="Times New Roman" w:hAnsi="Calibri" w:cs="Times New Roman"/>
          <w:szCs w:val="20"/>
          <w:lang w:eastAsia="cs-CZ"/>
        </w:rPr>
        <w:t xml:space="preserve"> a </w:t>
      </w:r>
      <w:r w:rsidRPr="00E87CA3">
        <w:rPr>
          <w:rFonts w:ascii="Calibri" w:eastAsia="Times New Roman" w:hAnsi="Calibri" w:cs="Times New Roman"/>
          <w:szCs w:val="20"/>
          <w:lang w:eastAsia="cs-CZ"/>
        </w:rPr>
        <w:t>zletilému žákovi se speciálními vzdělávacími potřebami nebo</w:t>
      </w:r>
      <w:r w:rsidR="004F347B" w:rsidRPr="00E87CA3">
        <w:rPr>
          <w:rFonts w:ascii="Calibri" w:eastAsia="Times New Roman" w:hAnsi="Calibri" w:cs="Times New Roman"/>
          <w:szCs w:val="20"/>
          <w:lang w:eastAsia="cs-CZ"/>
        </w:rPr>
        <w:t xml:space="preserve"> s </w:t>
      </w:r>
      <w:r w:rsidRPr="00E87CA3">
        <w:rPr>
          <w:rFonts w:ascii="Calibri" w:eastAsia="Times New Roman" w:hAnsi="Calibri" w:cs="Times New Roman"/>
          <w:szCs w:val="20"/>
          <w:lang w:eastAsia="cs-CZ"/>
        </w:rPr>
        <w:t>mimořádným nadáním na jeho žádost vzdělávání podle individuálního vzdělávacího plánu. Ředitel školy může povolit vzdělávání podle individuálního vzdělávacího plánu</w:t>
      </w:r>
      <w:r w:rsidR="004F347B" w:rsidRPr="00E87CA3">
        <w:rPr>
          <w:rFonts w:ascii="Calibri" w:eastAsia="Times New Roman" w:hAnsi="Calibri" w:cs="Times New Roman"/>
          <w:szCs w:val="20"/>
          <w:lang w:eastAsia="cs-CZ"/>
        </w:rPr>
        <w:t xml:space="preserve"> i z </w:t>
      </w:r>
      <w:r w:rsidRPr="00E87CA3">
        <w:rPr>
          <w:rFonts w:ascii="Calibri" w:eastAsia="Times New Roman" w:hAnsi="Calibri" w:cs="Times New Roman"/>
          <w:szCs w:val="20"/>
          <w:lang w:eastAsia="cs-CZ"/>
        </w:rPr>
        <w:t>jiných z</w:t>
      </w:r>
      <w:r w:rsidRPr="00E87CA3">
        <w:rPr>
          <w:rFonts w:ascii="Calibri" w:eastAsia="Times New Roman" w:hAnsi="Calibri" w:cs="Times New Roman"/>
          <w:szCs w:val="20"/>
          <w:lang w:eastAsia="cs-CZ"/>
        </w:rPr>
        <w:t>á</w:t>
      </w:r>
      <w:r w:rsidRPr="00E87CA3">
        <w:rPr>
          <w:rFonts w:ascii="Calibri" w:eastAsia="Times New Roman" w:hAnsi="Calibri" w:cs="Times New Roman"/>
          <w:szCs w:val="20"/>
          <w:lang w:eastAsia="cs-CZ"/>
        </w:rPr>
        <w:t>važných důvodů. Ředitel školy povolí individuální vzdělávací plán žákovi na základě potvrzení, že žák je sportovním reprezentantem České republiky ve sportovním odvětví, vydaného sportovní organizací zastupující toto sportovní odvětví</w:t>
      </w:r>
      <w:r w:rsidR="004F347B" w:rsidRPr="00E87CA3">
        <w:rPr>
          <w:rFonts w:ascii="Calibri" w:eastAsia="Times New Roman" w:hAnsi="Calibri" w:cs="Times New Roman"/>
          <w:szCs w:val="20"/>
          <w:lang w:eastAsia="cs-CZ"/>
        </w:rPr>
        <w:t xml:space="preserve"> v </w:t>
      </w:r>
      <w:r w:rsidRPr="00E87CA3">
        <w:rPr>
          <w:rFonts w:ascii="Calibri" w:eastAsia="Times New Roman" w:hAnsi="Calibri" w:cs="Times New Roman"/>
          <w:szCs w:val="20"/>
          <w:lang w:eastAsia="cs-CZ"/>
        </w:rPr>
        <w:t>Čes</w:t>
      </w:r>
      <w:r w:rsidR="00DC18F4" w:rsidRPr="00E87CA3">
        <w:rPr>
          <w:rFonts w:ascii="Calibri" w:eastAsia="Times New Roman" w:hAnsi="Calibri" w:cs="Times New Roman"/>
          <w:szCs w:val="20"/>
          <w:lang w:eastAsia="cs-CZ"/>
        </w:rPr>
        <w:t>ké republice,</w:t>
      </w:r>
      <w:r w:rsidR="004F347B" w:rsidRPr="00E87CA3">
        <w:rPr>
          <w:rFonts w:ascii="Calibri" w:eastAsia="Times New Roman" w:hAnsi="Calibri" w:cs="Times New Roman"/>
          <w:szCs w:val="20"/>
          <w:lang w:eastAsia="cs-CZ"/>
        </w:rPr>
        <w:t xml:space="preserve"> a </w:t>
      </w:r>
      <w:r w:rsidR="00DC18F4" w:rsidRPr="00E87CA3">
        <w:rPr>
          <w:rFonts w:ascii="Calibri" w:eastAsia="Times New Roman" w:hAnsi="Calibri" w:cs="Times New Roman"/>
          <w:szCs w:val="20"/>
          <w:lang w:eastAsia="cs-CZ"/>
        </w:rPr>
        <w:t>to</w:t>
      </w:r>
      <w:r w:rsidR="004F347B" w:rsidRPr="00E87CA3">
        <w:rPr>
          <w:rFonts w:ascii="Calibri" w:eastAsia="Times New Roman" w:hAnsi="Calibri" w:cs="Times New Roman"/>
          <w:szCs w:val="20"/>
          <w:lang w:eastAsia="cs-CZ"/>
        </w:rPr>
        <w:t xml:space="preserve"> v </w:t>
      </w:r>
      <w:r w:rsidRPr="00E87CA3">
        <w:rPr>
          <w:rFonts w:ascii="Calibri" w:eastAsia="Times New Roman" w:hAnsi="Calibri" w:cs="Times New Roman"/>
          <w:szCs w:val="20"/>
          <w:lang w:eastAsia="cs-CZ"/>
        </w:rPr>
        <w:t>souvislosti</w:t>
      </w:r>
      <w:r w:rsidR="004F347B" w:rsidRPr="00E87CA3">
        <w:rPr>
          <w:rFonts w:ascii="Calibri" w:eastAsia="Times New Roman" w:hAnsi="Calibri" w:cs="Times New Roman"/>
          <w:szCs w:val="20"/>
          <w:lang w:eastAsia="cs-CZ"/>
        </w:rPr>
        <w:t xml:space="preserve"> s </w:t>
      </w:r>
      <w:r w:rsidRPr="00E87CA3">
        <w:rPr>
          <w:rFonts w:ascii="Calibri" w:eastAsia="Times New Roman" w:hAnsi="Calibri" w:cs="Times New Roman"/>
          <w:szCs w:val="20"/>
          <w:lang w:eastAsia="cs-CZ"/>
        </w:rPr>
        <w:t>touto skutečností.</w:t>
      </w:r>
    </w:p>
    <w:p w:rsidR="00DC14F7" w:rsidRPr="00494403" w:rsidRDefault="00DC14F7" w:rsidP="000B17B2">
      <w:pPr>
        <w:pStyle w:val="slovn2"/>
        <w:numPr>
          <w:ilvl w:val="1"/>
          <w:numId w:val="7"/>
        </w:numPr>
        <w:jc w:val="both"/>
        <w:rPr>
          <w:rFonts w:ascii="Calibri" w:hAnsi="Calibri"/>
        </w:rPr>
      </w:pPr>
      <w:r w:rsidRPr="00E87CA3">
        <w:rPr>
          <w:rFonts w:ascii="Calibri" w:hAnsi="Calibri"/>
        </w:rPr>
        <w:t>Vyučující všech předmětů jsou povinni mít dostatečný počet známek pro objektivní zhodnocení znalostí, dovedností</w:t>
      </w:r>
      <w:r w:rsidR="004F347B" w:rsidRPr="00E87CA3">
        <w:rPr>
          <w:rFonts w:ascii="Calibri" w:hAnsi="Calibri"/>
        </w:rPr>
        <w:t xml:space="preserve"> a </w:t>
      </w:r>
      <w:r w:rsidRPr="00E87CA3">
        <w:rPr>
          <w:rFonts w:ascii="Calibri" w:hAnsi="Calibri"/>
        </w:rPr>
        <w:t>přístupu žáka</w:t>
      </w:r>
      <w:r w:rsidR="004F347B" w:rsidRPr="00E87CA3">
        <w:rPr>
          <w:rFonts w:ascii="Calibri" w:hAnsi="Calibri"/>
        </w:rPr>
        <w:t xml:space="preserve"> k </w:t>
      </w:r>
      <w:r w:rsidRPr="00E87CA3">
        <w:rPr>
          <w:rFonts w:ascii="Calibri" w:hAnsi="Calibri"/>
        </w:rPr>
        <w:t xml:space="preserve">předmětu. Konkrétnější požadavky podle charakteru jednotlivých předmětů stanoví příloha tohoto </w:t>
      </w:r>
      <w:r w:rsidR="00C46BCB" w:rsidRPr="00E87CA3">
        <w:rPr>
          <w:rFonts w:ascii="Calibri" w:hAnsi="Calibri"/>
        </w:rPr>
        <w:t>dokumentu</w:t>
      </w:r>
      <w:r w:rsidRPr="00E87CA3">
        <w:rPr>
          <w:rFonts w:ascii="Calibri" w:hAnsi="Calibri"/>
        </w:rPr>
        <w:t>. Podmínky klasifikace oznámí vyučující ve třídě či skupině. Žákům není ukládáno souhrnné písemné opakování</w:t>
      </w:r>
      <w:r w:rsidR="004F347B">
        <w:rPr>
          <w:rFonts w:ascii="Calibri" w:hAnsi="Calibri"/>
        </w:rPr>
        <w:t xml:space="preserve"> z </w:t>
      </w:r>
      <w:r w:rsidRPr="00494403">
        <w:rPr>
          <w:rFonts w:ascii="Calibri" w:hAnsi="Calibri"/>
        </w:rPr>
        <w:t>více než jednoho předmětu</w:t>
      </w:r>
      <w:r w:rsidR="004F347B">
        <w:rPr>
          <w:rFonts w:ascii="Calibri" w:hAnsi="Calibri"/>
        </w:rPr>
        <w:t xml:space="preserve"> v </w:t>
      </w:r>
      <w:r w:rsidRPr="00494403">
        <w:rPr>
          <w:rFonts w:ascii="Calibri" w:hAnsi="Calibri"/>
        </w:rPr>
        <w:t>jednom dni. Takovéto opakování musí být žákům předem oznámeno</w:t>
      </w:r>
      <w:r w:rsidR="004F347B">
        <w:rPr>
          <w:rFonts w:ascii="Calibri" w:hAnsi="Calibri"/>
        </w:rPr>
        <w:t xml:space="preserve"> a </w:t>
      </w:r>
      <w:r w:rsidRPr="00494403">
        <w:rPr>
          <w:rFonts w:ascii="Calibri" w:hAnsi="Calibri"/>
        </w:rPr>
        <w:t>zapsáno</w:t>
      </w:r>
      <w:r w:rsidR="004F347B">
        <w:rPr>
          <w:rFonts w:ascii="Calibri" w:hAnsi="Calibri"/>
        </w:rPr>
        <w:t xml:space="preserve"> v </w:t>
      </w:r>
      <w:r w:rsidRPr="00494403">
        <w:rPr>
          <w:rFonts w:ascii="Calibri" w:hAnsi="Calibri"/>
        </w:rPr>
        <w:t>třídní knize. Ve dnech, kdy se konají jednotné písemné prověrky, ne</w:t>
      </w:r>
      <w:r w:rsidRPr="00494403">
        <w:rPr>
          <w:rFonts w:ascii="Calibri" w:hAnsi="Calibri"/>
        </w:rPr>
        <w:t>l</w:t>
      </w:r>
      <w:r w:rsidRPr="00494403">
        <w:rPr>
          <w:rFonts w:ascii="Calibri" w:hAnsi="Calibri"/>
        </w:rPr>
        <w:t>ze zadávat ani dílčí písemné opakování.</w:t>
      </w:r>
    </w:p>
    <w:p w:rsidR="00DC14F7" w:rsidRPr="00494403" w:rsidRDefault="00DC14F7" w:rsidP="000B17B2">
      <w:pPr>
        <w:pStyle w:val="slovn2"/>
        <w:numPr>
          <w:ilvl w:val="1"/>
          <w:numId w:val="7"/>
        </w:numPr>
        <w:jc w:val="both"/>
      </w:pPr>
      <w:r w:rsidRPr="00494403">
        <w:rPr>
          <w:rFonts w:ascii="Calibri" w:hAnsi="Calibri"/>
        </w:rPr>
        <w:t>Má-li zletilý žák nebo zákonný zástupce nezletilého žáka pochybnosti</w:t>
      </w:r>
      <w:r w:rsidR="004F347B">
        <w:rPr>
          <w:rFonts w:ascii="Calibri" w:hAnsi="Calibri"/>
        </w:rPr>
        <w:t xml:space="preserve"> o </w:t>
      </w:r>
      <w:r w:rsidRPr="00494403">
        <w:rPr>
          <w:rFonts w:ascii="Calibri" w:hAnsi="Calibri"/>
        </w:rPr>
        <w:t>správnosti ho</w:t>
      </w:r>
      <w:r w:rsidRPr="00494403">
        <w:rPr>
          <w:rFonts w:ascii="Calibri" w:hAnsi="Calibri"/>
        </w:rPr>
        <w:t>d</w:t>
      </w:r>
      <w:r w:rsidRPr="00494403">
        <w:rPr>
          <w:rFonts w:ascii="Calibri" w:hAnsi="Calibri"/>
        </w:rPr>
        <w:t>nocení na konci prvního nebo druhého pololetí, může do 3 pracovních dnů ode dne, kdy se</w:t>
      </w:r>
      <w:r w:rsidR="004F347B">
        <w:rPr>
          <w:rFonts w:ascii="Calibri" w:hAnsi="Calibri"/>
        </w:rPr>
        <w:t xml:space="preserve"> o </w:t>
      </w:r>
      <w:r w:rsidRPr="00494403">
        <w:rPr>
          <w:rFonts w:ascii="Calibri" w:hAnsi="Calibri"/>
        </w:rPr>
        <w:t>hodnocení prokazatelně dozvěděl, nejpozději však do 3 pracovních dnů od vydání vysvě</w:t>
      </w:r>
      <w:r w:rsidRPr="00494403">
        <w:rPr>
          <w:rFonts w:ascii="Calibri" w:hAnsi="Calibri"/>
        </w:rPr>
        <w:t>d</w:t>
      </w:r>
      <w:r w:rsidRPr="00494403">
        <w:rPr>
          <w:rFonts w:ascii="Calibri" w:hAnsi="Calibri"/>
        </w:rPr>
        <w:t>čení, požádat ředitele školy</w:t>
      </w:r>
      <w:r w:rsidR="004F347B">
        <w:rPr>
          <w:rFonts w:ascii="Calibri" w:hAnsi="Calibri"/>
        </w:rPr>
        <w:t xml:space="preserve"> o </w:t>
      </w:r>
      <w:r w:rsidRPr="00494403">
        <w:rPr>
          <w:rFonts w:ascii="Calibri" w:hAnsi="Calibri"/>
        </w:rPr>
        <w:t>přezkoumání výsledků hodnocení žáka; je-li vyučujícím žáka</w:t>
      </w:r>
      <w:r w:rsidR="004F347B">
        <w:rPr>
          <w:rFonts w:ascii="Calibri" w:hAnsi="Calibri"/>
        </w:rPr>
        <w:t xml:space="preserve"> v </w:t>
      </w:r>
      <w:r w:rsidRPr="00494403">
        <w:rPr>
          <w:rFonts w:ascii="Calibri" w:hAnsi="Calibri"/>
        </w:rPr>
        <w:t>daném předmětu ředitel školy, krajský úřad. Pokud není dále stanoveno jinak, ředitel školy nebo krajský úřad nařídí komisionální přezkoušení žáka, které se koná nejpozději do 14 dnů od doručení žádosti nebo</w:t>
      </w:r>
      <w:r w:rsidR="004F347B">
        <w:rPr>
          <w:rFonts w:ascii="Calibri" w:hAnsi="Calibri"/>
        </w:rPr>
        <w:t xml:space="preserve"> v </w:t>
      </w:r>
      <w:r w:rsidRPr="00494403">
        <w:rPr>
          <w:rFonts w:ascii="Calibri" w:hAnsi="Calibri"/>
        </w:rPr>
        <w:t>termínu dohodnutém se zákonným zástupcem žáka. Česká školní inspekce poskytne součinnost na žádost ředitele školy nebo krajského úřadu.</w:t>
      </w:r>
    </w:p>
    <w:p w:rsidR="00DC14F7" w:rsidRPr="00DA000C" w:rsidRDefault="00DC14F7" w:rsidP="000B17B2">
      <w:pPr>
        <w:pStyle w:val="slovn2"/>
        <w:numPr>
          <w:ilvl w:val="1"/>
          <w:numId w:val="7"/>
        </w:numPr>
        <w:jc w:val="both"/>
        <w:rPr>
          <w:rFonts w:ascii="Calibri" w:hAnsi="Calibri"/>
        </w:rPr>
      </w:pPr>
      <w:r w:rsidRPr="00DA000C">
        <w:rPr>
          <w:rFonts w:ascii="Calibri" w:hAnsi="Calibri"/>
        </w:rPr>
        <w:t>Opravné zkoušky se realizují podle zákona č. 561/2004 Sb., § 69, odst. 7</w:t>
      </w:r>
      <w:r w:rsidR="004F347B">
        <w:rPr>
          <w:rFonts w:ascii="Calibri" w:hAnsi="Calibri"/>
        </w:rPr>
        <w:t xml:space="preserve"> a </w:t>
      </w:r>
      <w:r w:rsidRPr="00DA000C">
        <w:rPr>
          <w:rFonts w:ascii="Calibri" w:hAnsi="Calibri"/>
        </w:rPr>
        <w:t>8:</w:t>
      </w:r>
    </w:p>
    <w:p w:rsidR="00DC14F7" w:rsidRPr="00494403" w:rsidRDefault="00DC14F7" w:rsidP="000B17B2">
      <w:pPr>
        <w:numPr>
          <w:ilvl w:val="0"/>
          <w:numId w:val="8"/>
        </w:numPr>
        <w:spacing w:before="120" w:after="120" w:line="240" w:lineRule="auto"/>
        <w:contextualSpacing/>
        <w:jc w:val="both"/>
        <w:rPr>
          <w:rFonts w:ascii="Calibri" w:hAnsi="Calibri"/>
        </w:rPr>
      </w:pPr>
      <w:r w:rsidRPr="00494403">
        <w:rPr>
          <w:rFonts w:ascii="Calibri" w:hAnsi="Calibri"/>
        </w:rPr>
        <w:t>Žák, který na konci druhého pololetí neprospěl nejvýše ze 2 povinných předmětů, n</w:t>
      </w:r>
      <w:r w:rsidRPr="00494403">
        <w:rPr>
          <w:rFonts w:ascii="Calibri" w:hAnsi="Calibri"/>
        </w:rPr>
        <w:t>e</w:t>
      </w:r>
      <w:r w:rsidRPr="00494403">
        <w:rPr>
          <w:rFonts w:ascii="Calibri" w:hAnsi="Calibri"/>
        </w:rPr>
        <w:t xml:space="preserve">bo žák, který neprospěl na konci prvního pololetí nejvýše </w:t>
      </w:r>
      <w:proofErr w:type="gramStart"/>
      <w:r w:rsidRPr="00494403">
        <w:rPr>
          <w:rFonts w:ascii="Calibri" w:hAnsi="Calibri"/>
        </w:rPr>
        <w:t>ze</w:t>
      </w:r>
      <w:proofErr w:type="gramEnd"/>
      <w:r w:rsidRPr="00494403">
        <w:rPr>
          <w:rFonts w:ascii="Calibri" w:hAnsi="Calibri"/>
        </w:rPr>
        <w:t xml:space="preserve"> 2 povinných předmětů vyučovaných pouze</w:t>
      </w:r>
      <w:r w:rsidR="004F347B">
        <w:rPr>
          <w:rFonts w:ascii="Calibri" w:hAnsi="Calibri"/>
        </w:rPr>
        <w:t xml:space="preserve"> v </w:t>
      </w:r>
      <w:r w:rsidRPr="00494403">
        <w:rPr>
          <w:rFonts w:ascii="Calibri" w:hAnsi="Calibri"/>
        </w:rPr>
        <w:t>prvním pololetí, koná</w:t>
      </w:r>
      <w:r w:rsidR="004F347B">
        <w:rPr>
          <w:rFonts w:ascii="Calibri" w:hAnsi="Calibri"/>
        </w:rPr>
        <w:t xml:space="preserve"> z </w:t>
      </w:r>
      <w:r w:rsidRPr="00494403">
        <w:rPr>
          <w:rFonts w:ascii="Calibri" w:hAnsi="Calibri"/>
        </w:rPr>
        <w:t>těchto předmětů opravnou zkoušku nejpozději do konce příslušného školního roku</w:t>
      </w:r>
      <w:r w:rsidR="004F347B">
        <w:rPr>
          <w:rFonts w:ascii="Calibri" w:hAnsi="Calibri"/>
        </w:rPr>
        <w:t xml:space="preserve"> v </w:t>
      </w:r>
      <w:r w:rsidRPr="00494403">
        <w:rPr>
          <w:rFonts w:ascii="Calibri" w:hAnsi="Calibri"/>
        </w:rPr>
        <w:t>termínu stanoveném ředitelem školy. Opravné zkoušky jsou komisionální.</w:t>
      </w:r>
    </w:p>
    <w:p w:rsidR="00DC14F7" w:rsidRPr="00494403" w:rsidRDefault="00DC14F7" w:rsidP="000B17B2">
      <w:pPr>
        <w:numPr>
          <w:ilvl w:val="0"/>
          <w:numId w:val="8"/>
        </w:numPr>
        <w:spacing w:before="120" w:after="120" w:line="240" w:lineRule="auto"/>
        <w:contextualSpacing/>
        <w:jc w:val="both"/>
        <w:rPr>
          <w:rFonts w:ascii="Calibri" w:hAnsi="Calibri"/>
        </w:rPr>
      </w:pPr>
      <w:r w:rsidRPr="00494403">
        <w:rPr>
          <w:rFonts w:ascii="Calibri" w:hAnsi="Calibri"/>
        </w:rPr>
        <w:t>Žák, který nevykoná opravnou zkoušku úspěšně nebo se</w:t>
      </w:r>
      <w:r w:rsidR="004F347B">
        <w:rPr>
          <w:rFonts w:ascii="Calibri" w:hAnsi="Calibri"/>
        </w:rPr>
        <w:t xml:space="preserve"> k </w:t>
      </w:r>
      <w:r w:rsidRPr="00494403">
        <w:rPr>
          <w:rFonts w:ascii="Calibri" w:hAnsi="Calibri"/>
        </w:rPr>
        <w:t>jejímu konání nedostaví, neprospěl. Ze závažných důvodů může ředitel školy žákovi stanovit náhradní termín opravné zkoušky nejpozději do konce září následujícího školního roku. Do doby n</w:t>
      </w:r>
      <w:r w:rsidRPr="00494403">
        <w:rPr>
          <w:rFonts w:ascii="Calibri" w:hAnsi="Calibri"/>
        </w:rPr>
        <w:t>á</w:t>
      </w:r>
      <w:r w:rsidRPr="00494403">
        <w:rPr>
          <w:rFonts w:ascii="Calibri" w:hAnsi="Calibri"/>
        </w:rPr>
        <w:t xml:space="preserve">hradního termínu opravné zkoušky navštěvuje žák nejbližší vyšší ročník. </w:t>
      </w:r>
    </w:p>
    <w:p w:rsidR="00635F7A" w:rsidRDefault="00635F7A">
      <w:pPr>
        <w:spacing w:after="0" w:line="240" w:lineRule="auto"/>
        <w:ind w:left="1984" w:hanging="1814"/>
        <w:rPr>
          <w:rFonts w:ascii="Calibri" w:eastAsia="Calibri" w:hAnsi="Calibri" w:cs="Times New Roman"/>
          <w:b/>
          <w:sz w:val="28"/>
          <w:szCs w:val="28"/>
        </w:rPr>
      </w:pPr>
      <w:r>
        <w:rPr>
          <w:rFonts w:ascii="Calibri" w:hAnsi="Calibri"/>
          <w:b/>
          <w:sz w:val="28"/>
          <w:szCs w:val="28"/>
        </w:rPr>
        <w:br w:type="page"/>
      </w:r>
    </w:p>
    <w:p w:rsidR="00DC14F7" w:rsidRPr="00494403" w:rsidRDefault="00DC14F7" w:rsidP="000B17B2">
      <w:pPr>
        <w:pStyle w:val="slovn"/>
        <w:numPr>
          <w:ilvl w:val="0"/>
          <w:numId w:val="7"/>
        </w:numPr>
        <w:jc w:val="both"/>
        <w:rPr>
          <w:rFonts w:ascii="Calibri" w:hAnsi="Calibri"/>
          <w:b/>
          <w:sz w:val="28"/>
          <w:szCs w:val="28"/>
        </w:rPr>
      </w:pPr>
      <w:r w:rsidRPr="00494403">
        <w:rPr>
          <w:rFonts w:ascii="Calibri" w:hAnsi="Calibri"/>
          <w:b/>
          <w:sz w:val="28"/>
          <w:szCs w:val="28"/>
        </w:rPr>
        <w:lastRenderedPageBreak/>
        <w:t>Stupnice pro klasifikaci</w:t>
      </w:r>
      <w:r w:rsidR="004F347B">
        <w:rPr>
          <w:rFonts w:ascii="Calibri" w:hAnsi="Calibri"/>
          <w:b/>
          <w:sz w:val="28"/>
          <w:szCs w:val="28"/>
        </w:rPr>
        <w:t xml:space="preserve"> a </w:t>
      </w:r>
      <w:r w:rsidRPr="00494403">
        <w:rPr>
          <w:rFonts w:ascii="Calibri" w:hAnsi="Calibri"/>
          <w:b/>
          <w:sz w:val="28"/>
          <w:szCs w:val="28"/>
        </w:rPr>
        <w:t>hodnocení výsledků vzdělávání</w:t>
      </w:r>
    </w:p>
    <w:p w:rsidR="00DC14F7" w:rsidRPr="00494403" w:rsidRDefault="00DC14F7" w:rsidP="000B17B2">
      <w:pPr>
        <w:jc w:val="both"/>
        <w:rPr>
          <w:rFonts w:ascii="Calibri" w:hAnsi="Calibri"/>
        </w:rPr>
      </w:pPr>
      <w:r w:rsidRPr="00494403">
        <w:rPr>
          <w:rFonts w:ascii="Calibri" w:hAnsi="Calibri"/>
        </w:rPr>
        <w:t xml:space="preserve">Klasifikuje se pěti stupni, viz </w:t>
      </w:r>
      <w:proofErr w:type="spellStart"/>
      <w:r w:rsidRPr="00494403">
        <w:rPr>
          <w:rFonts w:ascii="Calibri" w:hAnsi="Calibri"/>
        </w:rPr>
        <w:t>vyhl</w:t>
      </w:r>
      <w:proofErr w:type="spellEnd"/>
      <w:r w:rsidRPr="00494403">
        <w:rPr>
          <w:rFonts w:ascii="Calibri" w:hAnsi="Calibri"/>
        </w:rPr>
        <w:t>. MŠMT č. 13/2005 Sb., § 3, odst. 1</w:t>
      </w:r>
    </w:p>
    <w:p w:rsidR="00DC14F7" w:rsidRPr="00494403" w:rsidRDefault="00DC14F7" w:rsidP="000B17B2">
      <w:pPr>
        <w:jc w:val="both"/>
        <w:rPr>
          <w:rFonts w:ascii="Calibri" w:hAnsi="Calibri"/>
        </w:rPr>
      </w:pPr>
      <w:r w:rsidRPr="00494403">
        <w:rPr>
          <w:rFonts w:ascii="Calibri" w:hAnsi="Calibri"/>
        </w:rPr>
        <w:t>Prospěch žáka</w:t>
      </w:r>
      <w:r w:rsidR="004F347B">
        <w:rPr>
          <w:rFonts w:ascii="Calibri" w:hAnsi="Calibri"/>
        </w:rPr>
        <w:t xml:space="preserve"> v </w:t>
      </w:r>
      <w:r w:rsidRPr="00494403">
        <w:rPr>
          <w:rFonts w:ascii="Calibri" w:hAnsi="Calibri"/>
        </w:rPr>
        <w:t xml:space="preserve">jednotlivých vyučovacích předmětech je klasifikován těmito stupni: </w:t>
      </w:r>
    </w:p>
    <w:p w:rsidR="00DC14F7" w:rsidRPr="00494403" w:rsidRDefault="00DC14F7" w:rsidP="000B17B2">
      <w:pPr>
        <w:jc w:val="both"/>
        <w:rPr>
          <w:rFonts w:ascii="Calibri" w:hAnsi="Calibri"/>
        </w:rPr>
      </w:pPr>
      <w:r w:rsidRPr="00494403">
        <w:rPr>
          <w:rFonts w:ascii="Calibri" w:hAnsi="Calibri"/>
        </w:rPr>
        <w:t>1 – výborný, 2 – chvalitebný, 3 – dobrý, 4 – dostatečný, 5 – nedostatečný.</w:t>
      </w:r>
    </w:p>
    <w:p w:rsidR="00DC14F7" w:rsidRPr="00494403" w:rsidRDefault="00DC14F7" w:rsidP="000B17B2">
      <w:pPr>
        <w:jc w:val="both"/>
        <w:rPr>
          <w:rFonts w:ascii="Calibri" w:hAnsi="Calibri"/>
        </w:rPr>
      </w:pPr>
      <w:r w:rsidRPr="00494403">
        <w:rPr>
          <w:rFonts w:ascii="Calibri" w:hAnsi="Calibri"/>
        </w:rPr>
        <w:t>Žák může být rozhodnutím ředitele školy uvolněn</w:t>
      </w:r>
      <w:r w:rsidR="004F347B">
        <w:rPr>
          <w:rFonts w:ascii="Calibri" w:hAnsi="Calibri"/>
        </w:rPr>
        <w:t xml:space="preserve"> z </w:t>
      </w:r>
      <w:r w:rsidRPr="00494403">
        <w:rPr>
          <w:rFonts w:ascii="Calibri" w:hAnsi="Calibri"/>
        </w:rPr>
        <w:t>daného předmětu,</w:t>
      </w:r>
      <w:r w:rsidR="004F347B">
        <w:rPr>
          <w:rFonts w:ascii="Calibri" w:hAnsi="Calibri"/>
        </w:rPr>
        <w:t xml:space="preserve"> v </w:t>
      </w:r>
      <w:r w:rsidRPr="00494403">
        <w:rPr>
          <w:rFonts w:ascii="Calibri" w:hAnsi="Calibri"/>
        </w:rPr>
        <w:t>tomto předmětu není hodnocen. Žák však nemůže být uvolněn</w:t>
      </w:r>
      <w:r w:rsidR="004F347B">
        <w:rPr>
          <w:rFonts w:ascii="Calibri" w:hAnsi="Calibri"/>
        </w:rPr>
        <w:t xml:space="preserve"> z </w:t>
      </w:r>
      <w:r w:rsidRPr="00494403">
        <w:rPr>
          <w:rFonts w:ascii="Calibri" w:hAnsi="Calibri"/>
        </w:rPr>
        <w:t>předmětu, který je rozhodující pro odborné zaměření absolventa.</w:t>
      </w:r>
    </w:p>
    <w:p w:rsidR="00DC14F7" w:rsidRPr="00494403" w:rsidRDefault="00DC14F7" w:rsidP="000B17B2">
      <w:pPr>
        <w:keepNext/>
        <w:jc w:val="both"/>
        <w:rPr>
          <w:rFonts w:ascii="Calibri" w:hAnsi="Calibri"/>
          <w:b/>
        </w:rPr>
      </w:pPr>
      <w:r w:rsidRPr="00494403">
        <w:rPr>
          <w:rFonts w:ascii="Calibri" w:hAnsi="Calibri"/>
          <w:b/>
        </w:rPr>
        <w:t>Hodnocení výsledků vzdělávání</w:t>
      </w:r>
    </w:p>
    <w:p w:rsidR="00DC14F7" w:rsidRPr="00494403" w:rsidRDefault="00DC14F7" w:rsidP="000B17B2">
      <w:pPr>
        <w:jc w:val="both"/>
        <w:rPr>
          <w:rFonts w:ascii="Calibri" w:hAnsi="Calibri"/>
        </w:rPr>
      </w:pPr>
      <w:r w:rsidRPr="00494403">
        <w:rPr>
          <w:rFonts w:ascii="Calibri" w:hAnsi="Calibri"/>
        </w:rPr>
        <w:t>Základní formou hodnocení je klasifikace vyjádřená známkou podle stupnice 1–5. Definice úrovně vědomostí</w:t>
      </w:r>
      <w:r w:rsidR="004F347B">
        <w:rPr>
          <w:rFonts w:ascii="Calibri" w:hAnsi="Calibri"/>
        </w:rPr>
        <w:t xml:space="preserve"> a </w:t>
      </w:r>
      <w:r w:rsidRPr="00494403">
        <w:rPr>
          <w:rFonts w:ascii="Calibri" w:hAnsi="Calibri"/>
        </w:rPr>
        <w:t>dovedností odpovídající jednotlivým stupňům známek:</w:t>
      </w:r>
    </w:p>
    <w:p w:rsidR="00DC14F7" w:rsidRPr="00494403" w:rsidRDefault="00DC14F7" w:rsidP="000B17B2">
      <w:pPr>
        <w:jc w:val="both"/>
        <w:rPr>
          <w:rFonts w:ascii="Calibri" w:hAnsi="Calibri"/>
        </w:rPr>
      </w:pPr>
      <w:r w:rsidRPr="00494403">
        <w:rPr>
          <w:rFonts w:ascii="Calibri" w:hAnsi="Calibri"/>
        </w:rPr>
        <w:t xml:space="preserve">Klasifikace </w:t>
      </w:r>
      <w:r w:rsidRPr="00494403">
        <w:rPr>
          <w:rFonts w:ascii="Calibri" w:hAnsi="Calibri"/>
          <w:b/>
        </w:rPr>
        <w:t>výborný</w:t>
      </w:r>
      <w:r w:rsidRPr="00494403">
        <w:rPr>
          <w:rFonts w:ascii="Calibri" w:hAnsi="Calibri"/>
        </w:rPr>
        <w:t xml:space="preserve">: </w:t>
      </w:r>
    </w:p>
    <w:p w:rsidR="00DC14F7" w:rsidRPr="00494403" w:rsidRDefault="00DC14F7" w:rsidP="000B17B2">
      <w:pPr>
        <w:jc w:val="both"/>
        <w:rPr>
          <w:rFonts w:ascii="Calibri" w:hAnsi="Calibri"/>
        </w:rPr>
      </w:pPr>
      <w:proofErr w:type="gramStart"/>
      <w:r w:rsidRPr="00494403">
        <w:rPr>
          <w:rFonts w:ascii="Calibri" w:hAnsi="Calibri"/>
        </w:rPr>
        <w:t>Žák(</w:t>
      </w:r>
      <w:proofErr w:type="spellStart"/>
      <w:r w:rsidRPr="00494403">
        <w:rPr>
          <w:rFonts w:ascii="Calibri" w:hAnsi="Calibri"/>
        </w:rPr>
        <w:t>yně</w:t>
      </w:r>
      <w:proofErr w:type="spellEnd"/>
      <w:proofErr w:type="gramEnd"/>
      <w:r w:rsidRPr="00494403">
        <w:rPr>
          <w:rFonts w:ascii="Calibri" w:hAnsi="Calibri"/>
        </w:rPr>
        <w:t>) bezpečně ovládá probrané učivo předepsané učebními osnovami, projevuje sam</w:t>
      </w:r>
      <w:r w:rsidRPr="00494403">
        <w:rPr>
          <w:rFonts w:ascii="Calibri" w:hAnsi="Calibri"/>
        </w:rPr>
        <w:t>o</w:t>
      </w:r>
      <w:r w:rsidRPr="00494403">
        <w:rPr>
          <w:rFonts w:ascii="Calibri" w:hAnsi="Calibri"/>
        </w:rPr>
        <w:t>statnost, pečlivost, pracovitost, pohotovost</w:t>
      </w:r>
      <w:r w:rsidR="004F347B">
        <w:rPr>
          <w:rFonts w:ascii="Calibri" w:hAnsi="Calibri"/>
        </w:rPr>
        <w:t xml:space="preserve"> a </w:t>
      </w:r>
      <w:r w:rsidRPr="00494403">
        <w:rPr>
          <w:rFonts w:ascii="Calibri" w:hAnsi="Calibri"/>
        </w:rPr>
        <w:t>logičnost myšlení, dovede samostatně řešit úkoly</w:t>
      </w:r>
      <w:r w:rsidR="004F347B">
        <w:rPr>
          <w:rFonts w:ascii="Calibri" w:hAnsi="Calibri"/>
        </w:rPr>
        <w:t xml:space="preserve"> a </w:t>
      </w:r>
      <w:r w:rsidRPr="00494403">
        <w:rPr>
          <w:rFonts w:ascii="Calibri" w:hAnsi="Calibri"/>
        </w:rPr>
        <w:t>výsledky řešení zevšeobecňovat, vyjadřuje se přesně, plynule</w:t>
      </w:r>
      <w:r w:rsidR="004F347B">
        <w:rPr>
          <w:rFonts w:ascii="Calibri" w:hAnsi="Calibri"/>
        </w:rPr>
        <w:t xml:space="preserve"> a s </w:t>
      </w:r>
      <w:r w:rsidRPr="00494403">
        <w:rPr>
          <w:rFonts w:ascii="Calibri" w:hAnsi="Calibri"/>
        </w:rPr>
        <w:t>jistotou. Grafické práce jsou po stránce obsahu</w:t>
      </w:r>
      <w:r w:rsidR="004F347B">
        <w:rPr>
          <w:rFonts w:ascii="Calibri" w:hAnsi="Calibri"/>
        </w:rPr>
        <w:t xml:space="preserve"> i </w:t>
      </w:r>
      <w:r w:rsidRPr="00494403">
        <w:rPr>
          <w:rFonts w:ascii="Calibri" w:hAnsi="Calibri"/>
        </w:rPr>
        <w:t>provedení téměř bez závad.</w:t>
      </w:r>
    </w:p>
    <w:p w:rsidR="00DC14F7" w:rsidRPr="00494403" w:rsidRDefault="00DC14F7" w:rsidP="000B17B2">
      <w:pPr>
        <w:keepNext/>
        <w:jc w:val="both"/>
        <w:rPr>
          <w:rFonts w:ascii="Calibri" w:hAnsi="Calibri"/>
        </w:rPr>
      </w:pPr>
      <w:r w:rsidRPr="00494403">
        <w:rPr>
          <w:rFonts w:ascii="Calibri" w:hAnsi="Calibri"/>
        </w:rPr>
        <w:t xml:space="preserve">Klasifikace </w:t>
      </w:r>
      <w:r w:rsidRPr="00494403">
        <w:rPr>
          <w:rFonts w:ascii="Calibri" w:hAnsi="Calibri"/>
          <w:b/>
        </w:rPr>
        <w:t>chvalitebný</w:t>
      </w:r>
      <w:r w:rsidRPr="00494403">
        <w:rPr>
          <w:rFonts w:ascii="Calibri" w:hAnsi="Calibri"/>
        </w:rPr>
        <w:t xml:space="preserve">: </w:t>
      </w:r>
    </w:p>
    <w:p w:rsidR="00DC14F7" w:rsidRPr="00494403" w:rsidRDefault="00DC14F7" w:rsidP="000B17B2">
      <w:pPr>
        <w:jc w:val="both"/>
        <w:rPr>
          <w:rFonts w:ascii="Calibri" w:hAnsi="Calibri"/>
        </w:rPr>
      </w:pPr>
      <w:proofErr w:type="gramStart"/>
      <w:r w:rsidRPr="00494403">
        <w:rPr>
          <w:rFonts w:ascii="Calibri" w:hAnsi="Calibri"/>
        </w:rPr>
        <w:t>Žák(</w:t>
      </w:r>
      <w:proofErr w:type="spellStart"/>
      <w:r w:rsidRPr="00494403">
        <w:rPr>
          <w:rFonts w:ascii="Calibri" w:hAnsi="Calibri"/>
        </w:rPr>
        <w:t>yně</w:t>
      </w:r>
      <w:proofErr w:type="spellEnd"/>
      <w:proofErr w:type="gramEnd"/>
      <w:r w:rsidRPr="00494403">
        <w:rPr>
          <w:rFonts w:ascii="Calibri" w:hAnsi="Calibri"/>
        </w:rPr>
        <w:t>) ovládá probrané učivo předepsané učebními osnovami, myslí samostatně</w:t>
      </w:r>
      <w:r w:rsidR="004F347B">
        <w:rPr>
          <w:rFonts w:ascii="Calibri" w:hAnsi="Calibri"/>
        </w:rPr>
        <w:t xml:space="preserve"> a </w:t>
      </w:r>
      <w:r w:rsidRPr="00494403">
        <w:rPr>
          <w:rFonts w:ascii="Calibri" w:hAnsi="Calibri"/>
        </w:rPr>
        <w:t>logicky správně, ale ne vždy pohotově</w:t>
      </w:r>
      <w:r w:rsidR="004F347B">
        <w:rPr>
          <w:rFonts w:ascii="Calibri" w:hAnsi="Calibri"/>
        </w:rPr>
        <w:t xml:space="preserve"> a </w:t>
      </w:r>
      <w:r w:rsidRPr="00494403">
        <w:rPr>
          <w:rFonts w:ascii="Calibri" w:hAnsi="Calibri"/>
        </w:rPr>
        <w:t>přesně, umí bez větších potíží řešit úkoly, při práci se d</w:t>
      </w:r>
      <w:r w:rsidRPr="00494403">
        <w:rPr>
          <w:rFonts w:ascii="Calibri" w:hAnsi="Calibri"/>
        </w:rPr>
        <w:t>o</w:t>
      </w:r>
      <w:r w:rsidRPr="00494403">
        <w:rPr>
          <w:rFonts w:ascii="Calibri" w:hAnsi="Calibri"/>
        </w:rPr>
        <w:t>pouští jen občas nepodstatných chyb, vyjadřuje se věcně správně, ale</w:t>
      </w:r>
      <w:r w:rsidR="004F347B">
        <w:rPr>
          <w:rFonts w:ascii="Calibri" w:hAnsi="Calibri"/>
        </w:rPr>
        <w:t xml:space="preserve"> s </w:t>
      </w:r>
      <w:r w:rsidRPr="00494403">
        <w:rPr>
          <w:rFonts w:ascii="Calibri" w:hAnsi="Calibri"/>
        </w:rPr>
        <w:t>menší přesností</w:t>
      </w:r>
      <w:r w:rsidR="004F347B">
        <w:rPr>
          <w:rFonts w:ascii="Calibri" w:hAnsi="Calibri"/>
        </w:rPr>
        <w:t xml:space="preserve"> a </w:t>
      </w:r>
      <w:r w:rsidRPr="00494403">
        <w:rPr>
          <w:rFonts w:ascii="Calibri" w:hAnsi="Calibri"/>
        </w:rPr>
        <w:t>pohotovostí. Grafické práce jsou po stránce obsahu</w:t>
      </w:r>
      <w:r w:rsidR="004F347B">
        <w:rPr>
          <w:rFonts w:ascii="Calibri" w:hAnsi="Calibri"/>
        </w:rPr>
        <w:t xml:space="preserve"> i </w:t>
      </w:r>
      <w:r w:rsidRPr="00494403">
        <w:rPr>
          <w:rFonts w:ascii="Calibri" w:hAnsi="Calibri"/>
        </w:rPr>
        <w:t>provedení</w:t>
      </w:r>
      <w:r w:rsidR="004F347B">
        <w:rPr>
          <w:rFonts w:ascii="Calibri" w:hAnsi="Calibri"/>
        </w:rPr>
        <w:t xml:space="preserve"> s </w:t>
      </w:r>
      <w:r w:rsidRPr="00494403">
        <w:rPr>
          <w:rFonts w:ascii="Calibri" w:hAnsi="Calibri"/>
        </w:rPr>
        <w:t>drobnými závadami.</w:t>
      </w:r>
    </w:p>
    <w:p w:rsidR="00DC14F7" w:rsidRPr="00494403" w:rsidRDefault="00DC14F7" w:rsidP="000B17B2">
      <w:pPr>
        <w:jc w:val="both"/>
        <w:rPr>
          <w:rFonts w:ascii="Calibri" w:hAnsi="Calibri"/>
        </w:rPr>
      </w:pPr>
      <w:r w:rsidRPr="00494403">
        <w:rPr>
          <w:rFonts w:ascii="Calibri" w:hAnsi="Calibri"/>
        </w:rPr>
        <w:t xml:space="preserve">Klasifikace </w:t>
      </w:r>
      <w:r w:rsidRPr="00494403">
        <w:rPr>
          <w:rFonts w:ascii="Calibri" w:hAnsi="Calibri"/>
          <w:b/>
        </w:rPr>
        <w:t>dobrý</w:t>
      </w:r>
      <w:r w:rsidRPr="00494403">
        <w:rPr>
          <w:rFonts w:ascii="Calibri" w:hAnsi="Calibri"/>
        </w:rPr>
        <w:t xml:space="preserve">: </w:t>
      </w:r>
    </w:p>
    <w:p w:rsidR="00DC14F7" w:rsidRPr="00494403" w:rsidRDefault="00DC14F7" w:rsidP="000B17B2">
      <w:pPr>
        <w:jc w:val="both"/>
        <w:rPr>
          <w:rFonts w:ascii="Calibri" w:hAnsi="Calibri"/>
        </w:rPr>
      </w:pPr>
      <w:proofErr w:type="gramStart"/>
      <w:r w:rsidRPr="00494403">
        <w:rPr>
          <w:rFonts w:ascii="Calibri" w:hAnsi="Calibri"/>
        </w:rPr>
        <w:t>Žák(</w:t>
      </w:r>
      <w:proofErr w:type="spellStart"/>
      <w:r w:rsidRPr="00494403">
        <w:rPr>
          <w:rFonts w:ascii="Calibri" w:hAnsi="Calibri"/>
        </w:rPr>
        <w:t>yně</w:t>
      </w:r>
      <w:proofErr w:type="spellEnd"/>
      <w:proofErr w:type="gramEnd"/>
      <w:r w:rsidRPr="00494403">
        <w:rPr>
          <w:rFonts w:ascii="Calibri" w:hAnsi="Calibri"/>
        </w:rPr>
        <w:t>) ovládá probrané učivo předepsané učebními osnovami</w:t>
      </w:r>
      <w:r w:rsidR="004F347B">
        <w:rPr>
          <w:rFonts w:ascii="Calibri" w:hAnsi="Calibri"/>
        </w:rPr>
        <w:t xml:space="preserve"> v </w:t>
      </w:r>
      <w:r w:rsidRPr="00494403">
        <w:rPr>
          <w:rFonts w:ascii="Calibri" w:hAnsi="Calibri"/>
        </w:rPr>
        <w:t>jeho podstatě tak, že na ně může navazovat při osvojování nového učiva, myšlení je méně samostatné, při řešení úk</w:t>
      </w:r>
      <w:r w:rsidRPr="00494403">
        <w:rPr>
          <w:rFonts w:ascii="Calibri" w:hAnsi="Calibri"/>
        </w:rPr>
        <w:t>o</w:t>
      </w:r>
      <w:r w:rsidRPr="00494403">
        <w:rPr>
          <w:rFonts w:ascii="Calibri" w:hAnsi="Calibri"/>
        </w:rPr>
        <w:t>lů se dopouští chyb, které se většinou netýkají podstaty, vyjadřuje se většinou správně, ale</w:t>
      </w:r>
      <w:r w:rsidR="004F347B">
        <w:rPr>
          <w:rFonts w:ascii="Calibri" w:hAnsi="Calibri"/>
        </w:rPr>
        <w:t xml:space="preserve"> s </w:t>
      </w:r>
      <w:r w:rsidRPr="00494403">
        <w:rPr>
          <w:rFonts w:ascii="Calibri" w:hAnsi="Calibri"/>
        </w:rPr>
        <w:t>menší jistotou. Grafické práce mají po stránce obsahu</w:t>
      </w:r>
      <w:r w:rsidR="004F347B">
        <w:rPr>
          <w:rFonts w:ascii="Calibri" w:hAnsi="Calibri"/>
        </w:rPr>
        <w:t xml:space="preserve"> i </w:t>
      </w:r>
      <w:r w:rsidRPr="00494403">
        <w:rPr>
          <w:rFonts w:ascii="Calibri" w:hAnsi="Calibri"/>
        </w:rPr>
        <w:t>provedení závady, které se většinou netýkají podstaty.</w:t>
      </w:r>
    </w:p>
    <w:p w:rsidR="00DC14F7" w:rsidRPr="00494403" w:rsidRDefault="00DC14F7" w:rsidP="000B17B2">
      <w:pPr>
        <w:jc w:val="both"/>
        <w:rPr>
          <w:rFonts w:ascii="Calibri" w:hAnsi="Calibri"/>
        </w:rPr>
      </w:pPr>
      <w:r w:rsidRPr="00494403">
        <w:rPr>
          <w:rFonts w:ascii="Calibri" w:hAnsi="Calibri"/>
        </w:rPr>
        <w:t xml:space="preserve">Klasifikace </w:t>
      </w:r>
      <w:r w:rsidRPr="00494403">
        <w:rPr>
          <w:rFonts w:ascii="Calibri" w:hAnsi="Calibri"/>
          <w:b/>
        </w:rPr>
        <w:t>dostatečný</w:t>
      </w:r>
      <w:r w:rsidRPr="00494403">
        <w:rPr>
          <w:rFonts w:ascii="Calibri" w:hAnsi="Calibri"/>
        </w:rPr>
        <w:t xml:space="preserve">: </w:t>
      </w:r>
    </w:p>
    <w:p w:rsidR="00DC14F7" w:rsidRPr="00494403" w:rsidRDefault="00DC14F7" w:rsidP="000B17B2">
      <w:pPr>
        <w:jc w:val="both"/>
        <w:rPr>
          <w:rFonts w:ascii="Calibri" w:hAnsi="Calibri"/>
        </w:rPr>
      </w:pPr>
      <w:proofErr w:type="gramStart"/>
      <w:r w:rsidRPr="00494403">
        <w:rPr>
          <w:rFonts w:ascii="Calibri" w:hAnsi="Calibri"/>
        </w:rPr>
        <w:t>Žák(</w:t>
      </w:r>
      <w:proofErr w:type="spellStart"/>
      <w:r w:rsidRPr="00494403">
        <w:rPr>
          <w:rFonts w:ascii="Calibri" w:hAnsi="Calibri"/>
        </w:rPr>
        <w:t>yně</w:t>
      </w:r>
      <w:proofErr w:type="spellEnd"/>
      <w:proofErr w:type="gramEnd"/>
      <w:r w:rsidRPr="00494403">
        <w:rPr>
          <w:rFonts w:ascii="Calibri" w:hAnsi="Calibri"/>
        </w:rPr>
        <w:t>) ovládá alespoň vybrané části učiva uceleně</w:t>
      </w:r>
      <w:r w:rsidR="004F347B">
        <w:rPr>
          <w:rFonts w:ascii="Calibri" w:hAnsi="Calibri"/>
        </w:rPr>
        <w:t xml:space="preserve"> a s </w:t>
      </w:r>
      <w:r w:rsidRPr="00494403">
        <w:rPr>
          <w:rFonts w:ascii="Calibri" w:hAnsi="Calibri"/>
        </w:rPr>
        <w:t>menšími závadami. Při osvojování nového učiva má obtíže</w:t>
      </w:r>
      <w:r w:rsidR="004F347B">
        <w:rPr>
          <w:rFonts w:ascii="Calibri" w:hAnsi="Calibri"/>
        </w:rPr>
        <w:t xml:space="preserve"> s </w:t>
      </w:r>
      <w:r w:rsidRPr="00494403">
        <w:rPr>
          <w:rFonts w:ascii="Calibri" w:hAnsi="Calibri"/>
        </w:rPr>
        <w:t>navazováním na učivo předchozí. Chybí samostatnost</w:t>
      </w:r>
      <w:r w:rsidR="004F347B">
        <w:rPr>
          <w:rFonts w:ascii="Calibri" w:hAnsi="Calibri"/>
        </w:rPr>
        <w:t xml:space="preserve"> v </w:t>
      </w:r>
      <w:r w:rsidRPr="00494403">
        <w:rPr>
          <w:rFonts w:ascii="Calibri" w:hAnsi="Calibri"/>
        </w:rPr>
        <w:t>myšlení. Při řešení úkolů se dopouští většího počtu chyb, vyjadřuje se nepřesně. Při výuce STS se vyhýbá práci. Grafické práce mají po stránce obsahu nebo provedení větší závady, které se týkají podstaty.</w:t>
      </w:r>
    </w:p>
    <w:p w:rsidR="00DC14F7" w:rsidRPr="00494403" w:rsidRDefault="00DC14F7" w:rsidP="000B17B2">
      <w:pPr>
        <w:jc w:val="both"/>
        <w:rPr>
          <w:rFonts w:ascii="Calibri" w:hAnsi="Calibri"/>
        </w:rPr>
      </w:pPr>
      <w:r w:rsidRPr="00494403">
        <w:rPr>
          <w:rFonts w:ascii="Calibri" w:hAnsi="Calibri"/>
        </w:rPr>
        <w:lastRenderedPageBreak/>
        <w:t xml:space="preserve">Klasifikace </w:t>
      </w:r>
      <w:r w:rsidRPr="00494403">
        <w:rPr>
          <w:rFonts w:ascii="Calibri" w:hAnsi="Calibri"/>
          <w:b/>
        </w:rPr>
        <w:t>nedostatečný</w:t>
      </w:r>
      <w:r w:rsidRPr="00494403">
        <w:rPr>
          <w:rFonts w:ascii="Calibri" w:hAnsi="Calibri"/>
        </w:rPr>
        <w:t xml:space="preserve">: </w:t>
      </w:r>
    </w:p>
    <w:p w:rsidR="00DC14F7" w:rsidRPr="00494403" w:rsidRDefault="00DC14F7" w:rsidP="000B17B2">
      <w:pPr>
        <w:jc w:val="both"/>
        <w:rPr>
          <w:rFonts w:ascii="Calibri" w:hAnsi="Calibri"/>
        </w:rPr>
      </w:pPr>
      <w:proofErr w:type="gramStart"/>
      <w:r w:rsidRPr="00494403">
        <w:rPr>
          <w:rFonts w:ascii="Calibri" w:hAnsi="Calibri"/>
        </w:rPr>
        <w:t>Žák(</w:t>
      </w:r>
      <w:proofErr w:type="spellStart"/>
      <w:r w:rsidRPr="00494403">
        <w:rPr>
          <w:rFonts w:ascii="Calibri" w:hAnsi="Calibri"/>
        </w:rPr>
        <w:t>yně</w:t>
      </w:r>
      <w:proofErr w:type="spellEnd"/>
      <w:proofErr w:type="gramEnd"/>
      <w:r w:rsidRPr="00494403">
        <w:rPr>
          <w:rFonts w:ascii="Calibri" w:hAnsi="Calibri"/>
        </w:rPr>
        <w:t>) má ve znalostech probraného učiva předepsaného učebními osnovami výrazné n</w:t>
      </w:r>
      <w:r w:rsidRPr="00494403">
        <w:rPr>
          <w:rFonts w:ascii="Calibri" w:hAnsi="Calibri"/>
        </w:rPr>
        <w:t>e</w:t>
      </w:r>
      <w:r w:rsidRPr="00494403">
        <w:rPr>
          <w:rFonts w:ascii="Calibri" w:hAnsi="Calibri"/>
        </w:rPr>
        <w:t>dostatky. Je velmi obtížné navazovat na předchozí znalosti při osvojování nového učiva, případně tyto nedostatky navazování znemožňují. Nevyřeší úkoly ani</w:t>
      </w:r>
      <w:r w:rsidR="004F347B">
        <w:rPr>
          <w:rFonts w:ascii="Calibri" w:hAnsi="Calibri"/>
        </w:rPr>
        <w:t xml:space="preserve"> s </w:t>
      </w:r>
      <w:r w:rsidRPr="00494403">
        <w:rPr>
          <w:rFonts w:ascii="Calibri" w:hAnsi="Calibri"/>
        </w:rPr>
        <w:t>pomocí učitele. Při výuce STS se vyhýbá práci. Grafické práce mají po stránce obsahu</w:t>
      </w:r>
      <w:r w:rsidR="004F347B">
        <w:rPr>
          <w:rFonts w:ascii="Calibri" w:hAnsi="Calibri"/>
        </w:rPr>
        <w:t xml:space="preserve"> i </w:t>
      </w:r>
      <w:r w:rsidRPr="00494403">
        <w:rPr>
          <w:rFonts w:ascii="Calibri" w:hAnsi="Calibri"/>
        </w:rPr>
        <w:t>provedení zásadní závady.</w:t>
      </w:r>
    </w:p>
    <w:p w:rsidR="00DC14F7" w:rsidRPr="00494403" w:rsidRDefault="00DC14F7" w:rsidP="000B17B2">
      <w:pPr>
        <w:pStyle w:val="slovn"/>
        <w:keepNext/>
        <w:numPr>
          <w:ilvl w:val="0"/>
          <w:numId w:val="7"/>
        </w:numPr>
        <w:jc w:val="both"/>
        <w:rPr>
          <w:rFonts w:ascii="Calibri" w:hAnsi="Calibri"/>
          <w:b/>
          <w:sz w:val="28"/>
          <w:szCs w:val="28"/>
        </w:rPr>
      </w:pPr>
      <w:r w:rsidRPr="00494403">
        <w:rPr>
          <w:rFonts w:ascii="Calibri" w:hAnsi="Calibri"/>
          <w:b/>
          <w:sz w:val="28"/>
          <w:szCs w:val="28"/>
        </w:rPr>
        <w:t>Podklady</w:t>
      </w:r>
      <w:r w:rsidR="004F347B">
        <w:rPr>
          <w:rFonts w:ascii="Calibri" w:hAnsi="Calibri"/>
          <w:b/>
          <w:sz w:val="28"/>
          <w:szCs w:val="28"/>
        </w:rPr>
        <w:t xml:space="preserve"> a </w:t>
      </w:r>
      <w:r w:rsidRPr="00494403">
        <w:rPr>
          <w:rFonts w:ascii="Calibri" w:hAnsi="Calibri"/>
          <w:b/>
          <w:sz w:val="28"/>
          <w:szCs w:val="28"/>
        </w:rPr>
        <w:t>kritéria pro klasifikaci</w:t>
      </w:r>
    </w:p>
    <w:p w:rsidR="00DC14F7" w:rsidRPr="00494403" w:rsidRDefault="00DC14F7" w:rsidP="000B17B2">
      <w:pPr>
        <w:jc w:val="both"/>
        <w:rPr>
          <w:rFonts w:ascii="Calibri" w:hAnsi="Calibri"/>
        </w:rPr>
      </w:pPr>
      <w:r w:rsidRPr="00494403">
        <w:rPr>
          <w:rFonts w:ascii="Calibri" w:hAnsi="Calibri"/>
        </w:rPr>
        <w:t>Podklady</w:t>
      </w:r>
      <w:r w:rsidR="004F347B">
        <w:rPr>
          <w:rFonts w:ascii="Calibri" w:hAnsi="Calibri"/>
        </w:rPr>
        <w:t xml:space="preserve"> a </w:t>
      </w:r>
      <w:r w:rsidRPr="00494403">
        <w:rPr>
          <w:rFonts w:ascii="Calibri" w:hAnsi="Calibri"/>
        </w:rPr>
        <w:t>kritéria pro klasifikaci se získávají těmito metodami, formami</w:t>
      </w:r>
      <w:r w:rsidR="004F347B">
        <w:rPr>
          <w:rFonts w:ascii="Calibri" w:hAnsi="Calibri"/>
        </w:rPr>
        <w:t xml:space="preserve"> a </w:t>
      </w:r>
      <w:r w:rsidRPr="00494403">
        <w:rPr>
          <w:rFonts w:ascii="Calibri" w:hAnsi="Calibri"/>
        </w:rPr>
        <w:t xml:space="preserve">prostředky: </w:t>
      </w:r>
    </w:p>
    <w:p w:rsidR="00DC14F7" w:rsidRPr="00494403" w:rsidRDefault="00DC14F7" w:rsidP="000B17B2">
      <w:pPr>
        <w:numPr>
          <w:ilvl w:val="0"/>
          <w:numId w:val="8"/>
        </w:numPr>
        <w:spacing w:before="120" w:after="120" w:line="240" w:lineRule="auto"/>
        <w:ind w:left="681" w:hanging="397"/>
        <w:contextualSpacing/>
        <w:jc w:val="both"/>
        <w:rPr>
          <w:rFonts w:ascii="Calibri" w:hAnsi="Calibri"/>
        </w:rPr>
      </w:pPr>
      <w:r w:rsidRPr="00494403">
        <w:rPr>
          <w:rFonts w:ascii="Calibri" w:hAnsi="Calibri"/>
        </w:rPr>
        <w:t>soustavným sledováním výkonů žáka</w:t>
      </w:r>
      <w:r w:rsidR="004F347B">
        <w:rPr>
          <w:rFonts w:ascii="Calibri" w:hAnsi="Calibri"/>
        </w:rPr>
        <w:t xml:space="preserve"> a </w:t>
      </w:r>
      <w:r w:rsidRPr="00494403">
        <w:rPr>
          <w:rFonts w:ascii="Calibri" w:hAnsi="Calibri"/>
        </w:rPr>
        <w:t>jeho připravenosti na vyučování</w:t>
      </w:r>
    </w:p>
    <w:p w:rsidR="00DC14F7" w:rsidRPr="00494403" w:rsidRDefault="00DC14F7" w:rsidP="000B17B2">
      <w:pPr>
        <w:numPr>
          <w:ilvl w:val="0"/>
          <w:numId w:val="8"/>
        </w:numPr>
        <w:spacing w:before="120" w:after="120" w:line="240" w:lineRule="auto"/>
        <w:ind w:left="681" w:hanging="397"/>
        <w:contextualSpacing/>
        <w:jc w:val="both"/>
        <w:rPr>
          <w:rFonts w:ascii="Calibri" w:hAnsi="Calibri"/>
        </w:rPr>
      </w:pPr>
      <w:r w:rsidRPr="00494403">
        <w:rPr>
          <w:rFonts w:ascii="Calibri" w:hAnsi="Calibri"/>
        </w:rPr>
        <w:t>různými druhy zkoušení (písemným, ústním, testy, kontrolními pracemi, referáty, s</w:t>
      </w:r>
      <w:r w:rsidRPr="00494403">
        <w:rPr>
          <w:rFonts w:ascii="Calibri" w:hAnsi="Calibri"/>
        </w:rPr>
        <w:t>a</w:t>
      </w:r>
      <w:r w:rsidRPr="00494403">
        <w:rPr>
          <w:rFonts w:ascii="Calibri" w:hAnsi="Calibri"/>
        </w:rPr>
        <w:t>mostatnými pracemi apod.)</w:t>
      </w:r>
    </w:p>
    <w:p w:rsidR="00DC14F7" w:rsidRPr="00494403" w:rsidRDefault="00DC14F7" w:rsidP="000B17B2">
      <w:pPr>
        <w:numPr>
          <w:ilvl w:val="0"/>
          <w:numId w:val="8"/>
        </w:numPr>
        <w:spacing w:before="120" w:after="120" w:line="240" w:lineRule="auto"/>
        <w:ind w:left="681" w:hanging="397"/>
        <w:jc w:val="both"/>
        <w:rPr>
          <w:rFonts w:ascii="Calibri" w:hAnsi="Calibri"/>
        </w:rPr>
      </w:pPr>
      <w:r w:rsidRPr="00494403">
        <w:rPr>
          <w:rFonts w:ascii="Calibri" w:hAnsi="Calibri"/>
        </w:rPr>
        <w:t>projednáváním prospěchu, zejména slabých žáků, na pravidelných čtvrtletních por</w:t>
      </w:r>
      <w:r w:rsidRPr="00494403">
        <w:rPr>
          <w:rFonts w:ascii="Calibri" w:hAnsi="Calibri"/>
        </w:rPr>
        <w:t>a</w:t>
      </w:r>
      <w:r w:rsidRPr="00494403">
        <w:rPr>
          <w:rFonts w:ascii="Calibri" w:hAnsi="Calibri"/>
        </w:rPr>
        <w:t xml:space="preserve">dách. </w:t>
      </w:r>
    </w:p>
    <w:p w:rsidR="00DC14F7" w:rsidRPr="00494403" w:rsidRDefault="00DC14F7" w:rsidP="000B17B2">
      <w:pPr>
        <w:jc w:val="both"/>
        <w:rPr>
          <w:rFonts w:ascii="Calibri" w:hAnsi="Calibri"/>
        </w:rPr>
      </w:pPr>
      <w:r w:rsidRPr="00494403">
        <w:rPr>
          <w:rFonts w:ascii="Calibri" w:hAnsi="Calibri"/>
        </w:rPr>
        <w:t>Ve vybraných předmětech se realizují jednotné prověrky, jejichž výsledek je rovněž součástí klasifikace.</w:t>
      </w:r>
    </w:p>
    <w:p w:rsidR="00DC14F7" w:rsidRPr="00494403" w:rsidRDefault="00DC14F7" w:rsidP="000B17B2">
      <w:pPr>
        <w:jc w:val="both"/>
        <w:rPr>
          <w:rFonts w:ascii="Calibri" w:hAnsi="Calibri"/>
        </w:rPr>
      </w:pPr>
      <w:r w:rsidRPr="00494403">
        <w:rPr>
          <w:rFonts w:ascii="Calibri" w:hAnsi="Calibri"/>
        </w:rPr>
        <w:t>Kritéria hodnocení stanoví vyučující daného předmětu tak, aby byla srovnatelná</w:t>
      </w:r>
      <w:r w:rsidR="004F347B">
        <w:rPr>
          <w:rFonts w:ascii="Calibri" w:hAnsi="Calibri"/>
        </w:rPr>
        <w:t xml:space="preserve"> v </w:t>
      </w:r>
      <w:r w:rsidRPr="00494403">
        <w:rPr>
          <w:rFonts w:ascii="Calibri" w:hAnsi="Calibri"/>
        </w:rPr>
        <w:t>rámci předmětové komise.</w:t>
      </w:r>
    </w:p>
    <w:p w:rsidR="00DC14F7" w:rsidRPr="00494403" w:rsidRDefault="00DC14F7" w:rsidP="000B17B2">
      <w:pPr>
        <w:jc w:val="both"/>
        <w:rPr>
          <w:rFonts w:ascii="Calibri" w:hAnsi="Calibri"/>
        </w:rPr>
      </w:pPr>
      <w:r w:rsidRPr="00494403">
        <w:rPr>
          <w:rFonts w:ascii="Calibri" w:hAnsi="Calibri"/>
        </w:rPr>
        <w:t>Jednotlivé známky jsou vyučujícími nejméně jednou za týden vkládány do systému Bakaláři tak, aby byly žákům</w:t>
      </w:r>
      <w:r w:rsidR="004F347B">
        <w:rPr>
          <w:rFonts w:ascii="Calibri" w:hAnsi="Calibri"/>
        </w:rPr>
        <w:t xml:space="preserve"> a </w:t>
      </w:r>
      <w:r w:rsidRPr="00494403">
        <w:rPr>
          <w:rFonts w:ascii="Calibri" w:hAnsi="Calibri"/>
        </w:rPr>
        <w:t>zákonným zástupcům dálkově přístupné.</w:t>
      </w:r>
    </w:p>
    <w:p w:rsidR="00DC14F7" w:rsidRPr="00494403" w:rsidRDefault="00DC14F7" w:rsidP="000B17B2">
      <w:pPr>
        <w:jc w:val="both"/>
        <w:rPr>
          <w:rFonts w:ascii="Calibri" w:hAnsi="Calibri"/>
        </w:rPr>
      </w:pPr>
      <w:r w:rsidRPr="00494403">
        <w:rPr>
          <w:rFonts w:ascii="Calibri" w:hAnsi="Calibri"/>
        </w:rPr>
        <w:t>V 1.</w:t>
      </w:r>
      <w:r w:rsidR="004F347B">
        <w:rPr>
          <w:rFonts w:ascii="Calibri" w:hAnsi="Calibri"/>
        </w:rPr>
        <w:t xml:space="preserve"> a </w:t>
      </w:r>
      <w:r w:rsidRPr="00494403">
        <w:rPr>
          <w:rFonts w:ascii="Calibri" w:hAnsi="Calibri"/>
        </w:rPr>
        <w:t>3. čtvrtletí školního roku je průběžná klasifikace vytištěna tak, aby se</w:t>
      </w:r>
      <w:r w:rsidR="004F347B">
        <w:rPr>
          <w:rFonts w:ascii="Calibri" w:hAnsi="Calibri"/>
        </w:rPr>
        <w:t xml:space="preserve"> s </w:t>
      </w:r>
      <w:r w:rsidRPr="00494403">
        <w:rPr>
          <w:rFonts w:ascii="Calibri" w:hAnsi="Calibri"/>
        </w:rPr>
        <w:t>ní mohl zákonný zástupce žáka seznámit na třídní schůzce.</w:t>
      </w:r>
    </w:p>
    <w:p w:rsidR="00DC14F7" w:rsidRPr="00494403" w:rsidRDefault="00DC14F7" w:rsidP="000B17B2">
      <w:pPr>
        <w:pStyle w:val="slovn"/>
        <w:numPr>
          <w:ilvl w:val="0"/>
          <w:numId w:val="7"/>
        </w:numPr>
        <w:jc w:val="both"/>
        <w:rPr>
          <w:rFonts w:ascii="Calibri" w:hAnsi="Calibri"/>
          <w:b/>
          <w:sz w:val="28"/>
          <w:szCs w:val="28"/>
        </w:rPr>
      </w:pPr>
      <w:r w:rsidRPr="00494403">
        <w:rPr>
          <w:rFonts w:ascii="Calibri" w:hAnsi="Calibri"/>
          <w:b/>
          <w:sz w:val="28"/>
          <w:szCs w:val="28"/>
        </w:rPr>
        <w:t>Komisionální zkoušky, klasifikace</w:t>
      </w:r>
      <w:r w:rsidR="004F347B">
        <w:rPr>
          <w:rFonts w:ascii="Calibri" w:hAnsi="Calibri"/>
          <w:b/>
          <w:sz w:val="28"/>
          <w:szCs w:val="28"/>
        </w:rPr>
        <w:t xml:space="preserve"> v </w:t>
      </w:r>
      <w:r w:rsidRPr="00494403">
        <w:rPr>
          <w:rFonts w:ascii="Calibri" w:hAnsi="Calibri"/>
          <w:b/>
          <w:sz w:val="28"/>
          <w:szCs w:val="28"/>
        </w:rPr>
        <w:t>náhradním termínu</w:t>
      </w:r>
    </w:p>
    <w:p w:rsidR="00DC14F7" w:rsidRPr="00494403" w:rsidRDefault="00DC14F7" w:rsidP="000B17B2">
      <w:pPr>
        <w:jc w:val="both"/>
        <w:rPr>
          <w:rFonts w:ascii="Calibri" w:hAnsi="Calibri"/>
        </w:rPr>
      </w:pPr>
      <w:r w:rsidRPr="00494403">
        <w:rPr>
          <w:rFonts w:ascii="Calibri" w:hAnsi="Calibri"/>
        </w:rPr>
        <w:t>Tyto zkoušky jsou konány</w:t>
      </w:r>
      <w:r w:rsidR="004F347B">
        <w:rPr>
          <w:rFonts w:ascii="Calibri" w:hAnsi="Calibri"/>
        </w:rPr>
        <w:t xml:space="preserve"> v </w:t>
      </w:r>
      <w:r w:rsidRPr="00494403">
        <w:rPr>
          <w:rFonts w:ascii="Calibri" w:hAnsi="Calibri"/>
        </w:rPr>
        <w:t>souladu se zákonem č. 561/2004 Sb.</w:t>
      </w:r>
    </w:p>
    <w:p w:rsidR="00DC14F7" w:rsidRPr="00494403" w:rsidRDefault="00DC14F7" w:rsidP="000B17B2">
      <w:pPr>
        <w:jc w:val="both"/>
        <w:rPr>
          <w:rFonts w:ascii="Calibri" w:hAnsi="Calibri"/>
          <w:b/>
        </w:rPr>
      </w:pPr>
      <w:r w:rsidRPr="00494403">
        <w:rPr>
          <w:rFonts w:ascii="Calibri" w:hAnsi="Calibri"/>
          <w:b/>
        </w:rPr>
        <w:t>Komisionální zkoušky</w:t>
      </w:r>
    </w:p>
    <w:p w:rsidR="00DC14F7" w:rsidRPr="00494403" w:rsidRDefault="00DC14F7" w:rsidP="000B17B2">
      <w:pPr>
        <w:jc w:val="both"/>
        <w:rPr>
          <w:rFonts w:ascii="Calibri" w:hAnsi="Calibri"/>
        </w:rPr>
      </w:pPr>
      <w:r w:rsidRPr="00494403">
        <w:rPr>
          <w:rFonts w:ascii="Calibri" w:hAnsi="Calibri"/>
        </w:rPr>
        <w:t>V případě opravné zkoušky se výsledná známka určuje na základě výsledků komisionálního přezkoušení. Komisionální přezkoušení může probíhat ústní, písemnou, praktickou formou nebo kombinací těchto forem. Obdobně se postupuje</w:t>
      </w:r>
      <w:r w:rsidR="004F347B">
        <w:rPr>
          <w:rFonts w:ascii="Calibri" w:hAnsi="Calibri"/>
        </w:rPr>
        <w:t xml:space="preserve"> v </w:t>
      </w:r>
      <w:r w:rsidRPr="00494403">
        <w:rPr>
          <w:rFonts w:ascii="Calibri" w:hAnsi="Calibri"/>
        </w:rPr>
        <w:t>případě komisionální zkoušky, pokud žák nebo jeho zákonný zástupce požádal ředitele školy</w:t>
      </w:r>
      <w:r w:rsidR="004F347B">
        <w:rPr>
          <w:rFonts w:ascii="Calibri" w:hAnsi="Calibri"/>
        </w:rPr>
        <w:t xml:space="preserve"> o </w:t>
      </w:r>
      <w:r w:rsidRPr="00494403">
        <w:rPr>
          <w:rFonts w:ascii="Calibri" w:hAnsi="Calibri"/>
        </w:rPr>
        <w:t>přezkoušení.</w:t>
      </w:r>
    </w:p>
    <w:p w:rsidR="00DC14F7" w:rsidRPr="00494403" w:rsidRDefault="00DC14F7" w:rsidP="000B17B2">
      <w:pPr>
        <w:jc w:val="both"/>
        <w:rPr>
          <w:rFonts w:ascii="Calibri" w:hAnsi="Calibri"/>
        </w:rPr>
      </w:pPr>
      <w:r w:rsidRPr="00494403">
        <w:rPr>
          <w:rFonts w:ascii="Calibri" w:hAnsi="Calibri"/>
        </w:rPr>
        <w:t>Termín konání zkoušky bude oznámen žákovi</w:t>
      </w:r>
      <w:r w:rsidR="004F347B">
        <w:rPr>
          <w:rFonts w:ascii="Calibri" w:hAnsi="Calibri"/>
        </w:rPr>
        <w:t xml:space="preserve"> a </w:t>
      </w:r>
      <w:r w:rsidRPr="00494403">
        <w:rPr>
          <w:rFonts w:ascii="Calibri" w:hAnsi="Calibri"/>
        </w:rPr>
        <w:t xml:space="preserve">zveřejněn nejpozději 1 den před konáním zkoušky na přístupném místě ve škole. </w:t>
      </w:r>
    </w:p>
    <w:p w:rsidR="00DC14F7" w:rsidRPr="00494403" w:rsidRDefault="00DC14F7" w:rsidP="00635F7A">
      <w:pPr>
        <w:spacing w:line="240" w:lineRule="auto"/>
        <w:jc w:val="both"/>
        <w:rPr>
          <w:rFonts w:ascii="Calibri" w:hAnsi="Calibri"/>
        </w:rPr>
      </w:pPr>
      <w:r w:rsidRPr="00494403">
        <w:rPr>
          <w:rFonts w:ascii="Calibri" w:hAnsi="Calibri"/>
        </w:rPr>
        <w:t>Celkový výsledek zkoušky je oznámen žákovi předsedou zkušební komise</w:t>
      </w:r>
      <w:r w:rsidR="004F347B">
        <w:rPr>
          <w:rFonts w:ascii="Calibri" w:hAnsi="Calibri"/>
        </w:rPr>
        <w:t xml:space="preserve"> v </w:t>
      </w:r>
      <w:r w:rsidRPr="00494403">
        <w:rPr>
          <w:rFonts w:ascii="Calibri" w:hAnsi="Calibri"/>
        </w:rPr>
        <w:t>den ukončení zkoušky, přičemž pořadí forem zkoušky určuje zkušební komise.</w:t>
      </w:r>
    </w:p>
    <w:p w:rsidR="00DC14F7" w:rsidRPr="00494403" w:rsidRDefault="00DC14F7" w:rsidP="00635F7A">
      <w:pPr>
        <w:spacing w:line="240" w:lineRule="auto"/>
        <w:jc w:val="both"/>
        <w:rPr>
          <w:rFonts w:ascii="Calibri" w:hAnsi="Calibri"/>
        </w:rPr>
      </w:pPr>
      <w:r w:rsidRPr="00494403">
        <w:rPr>
          <w:rFonts w:ascii="Calibri" w:hAnsi="Calibri"/>
        </w:rPr>
        <w:t>Nedostaví-li se žák ke komisionální zkoušce ve stanoveném termínu</w:t>
      </w:r>
      <w:r w:rsidR="004F347B">
        <w:rPr>
          <w:rFonts w:ascii="Calibri" w:hAnsi="Calibri"/>
        </w:rPr>
        <w:t xml:space="preserve"> a </w:t>
      </w:r>
      <w:r w:rsidRPr="00494403">
        <w:rPr>
          <w:rFonts w:ascii="Calibri" w:hAnsi="Calibri"/>
        </w:rPr>
        <w:t>omluví se do 3 pracovních dnů prokazatelným způsobem (lékařské nebo úřední potvrzení důvodu nepř</w:t>
      </w:r>
      <w:r w:rsidRPr="00494403">
        <w:rPr>
          <w:rFonts w:ascii="Calibri" w:hAnsi="Calibri"/>
        </w:rPr>
        <w:t>í</w:t>
      </w:r>
      <w:r w:rsidRPr="00494403">
        <w:rPr>
          <w:rFonts w:ascii="Calibri" w:hAnsi="Calibri"/>
        </w:rPr>
        <w:lastRenderedPageBreak/>
        <w:t>tomnosti</w:t>
      </w:r>
      <w:r w:rsidR="004F347B">
        <w:rPr>
          <w:rFonts w:ascii="Calibri" w:hAnsi="Calibri"/>
        </w:rPr>
        <w:t xml:space="preserve"> u </w:t>
      </w:r>
      <w:r w:rsidRPr="00494403">
        <w:rPr>
          <w:rFonts w:ascii="Calibri" w:hAnsi="Calibri"/>
        </w:rPr>
        <w:t>zkoušky), je možné stanovit mu náhradní termín přezkoušení. Omluvu může d</w:t>
      </w:r>
      <w:r w:rsidRPr="00494403">
        <w:rPr>
          <w:rFonts w:ascii="Calibri" w:hAnsi="Calibri"/>
        </w:rPr>
        <w:t>o</w:t>
      </w:r>
      <w:r w:rsidRPr="00494403">
        <w:rPr>
          <w:rFonts w:ascii="Calibri" w:hAnsi="Calibri"/>
        </w:rPr>
        <w:t>ručit do školy osobně žák, zákonný zástupce nebo jím pověřená osoba nebo může být doručena poštou, přičemž rozhodující je datum uvedené na podacím razítku.</w:t>
      </w:r>
    </w:p>
    <w:p w:rsidR="00DC14F7" w:rsidRPr="00494403" w:rsidRDefault="00DC14F7" w:rsidP="00635F7A">
      <w:pPr>
        <w:spacing w:line="240" w:lineRule="auto"/>
        <w:jc w:val="both"/>
        <w:rPr>
          <w:rFonts w:ascii="Calibri" w:hAnsi="Calibri"/>
        </w:rPr>
      </w:pPr>
      <w:r w:rsidRPr="00494403">
        <w:rPr>
          <w:rFonts w:ascii="Calibri" w:hAnsi="Calibri"/>
        </w:rPr>
        <w:t>Ústní forma omluvy nebo omluva e-mailem není považována za prokazatelný způsob oml</w:t>
      </w:r>
      <w:r w:rsidRPr="00494403">
        <w:rPr>
          <w:rFonts w:ascii="Calibri" w:hAnsi="Calibri"/>
        </w:rPr>
        <w:t>u</w:t>
      </w:r>
      <w:r w:rsidRPr="00494403">
        <w:rPr>
          <w:rFonts w:ascii="Calibri" w:hAnsi="Calibri"/>
        </w:rPr>
        <w:t>vy.</w:t>
      </w:r>
    </w:p>
    <w:p w:rsidR="00DC14F7" w:rsidRPr="00494403" w:rsidRDefault="00DC14F7" w:rsidP="00635F7A">
      <w:pPr>
        <w:spacing w:line="240" w:lineRule="auto"/>
        <w:jc w:val="both"/>
        <w:rPr>
          <w:rFonts w:ascii="Calibri" w:hAnsi="Calibri"/>
        </w:rPr>
      </w:pPr>
      <w:r w:rsidRPr="00494403">
        <w:rPr>
          <w:rFonts w:ascii="Calibri" w:hAnsi="Calibri"/>
        </w:rPr>
        <w:t>Zkušební komise posoudí omluvu</w:t>
      </w:r>
      <w:r w:rsidR="004F347B">
        <w:rPr>
          <w:rFonts w:ascii="Calibri" w:hAnsi="Calibri"/>
        </w:rPr>
        <w:t xml:space="preserve"> a </w:t>
      </w:r>
      <w:r w:rsidRPr="00494403">
        <w:rPr>
          <w:rFonts w:ascii="Calibri" w:hAnsi="Calibri"/>
        </w:rPr>
        <w:t>rozhodne, zda omluvu uzná.</w:t>
      </w:r>
    </w:p>
    <w:p w:rsidR="00DC14F7" w:rsidRPr="00494403" w:rsidRDefault="00DC14F7" w:rsidP="00635F7A">
      <w:pPr>
        <w:spacing w:line="240" w:lineRule="auto"/>
        <w:jc w:val="both"/>
        <w:rPr>
          <w:rFonts w:ascii="Calibri" w:hAnsi="Calibri"/>
          <w:b/>
        </w:rPr>
      </w:pPr>
      <w:r w:rsidRPr="00494403">
        <w:rPr>
          <w:rFonts w:ascii="Calibri" w:hAnsi="Calibri"/>
          <w:b/>
        </w:rPr>
        <w:t>Klasifikace</w:t>
      </w:r>
      <w:r w:rsidR="004F347B">
        <w:rPr>
          <w:rFonts w:ascii="Calibri" w:hAnsi="Calibri"/>
          <w:b/>
        </w:rPr>
        <w:t xml:space="preserve"> v </w:t>
      </w:r>
      <w:r w:rsidRPr="00494403">
        <w:rPr>
          <w:rFonts w:ascii="Calibri" w:hAnsi="Calibri"/>
          <w:b/>
        </w:rPr>
        <w:t>náhradním termínu</w:t>
      </w:r>
    </w:p>
    <w:p w:rsidR="00DC14F7" w:rsidRPr="00494403" w:rsidRDefault="00DC14F7" w:rsidP="00635F7A">
      <w:pPr>
        <w:spacing w:line="240" w:lineRule="auto"/>
        <w:jc w:val="both"/>
        <w:rPr>
          <w:rFonts w:ascii="Calibri" w:hAnsi="Calibri"/>
        </w:rPr>
      </w:pPr>
      <w:r w:rsidRPr="00494403">
        <w:rPr>
          <w:rFonts w:ascii="Calibri" w:hAnsi="Calibri"/>
        </w:rPr>
        <w:t>Klasifikace</w:t>
      </w:r>
      <w:r w:rsidR="004F347B">
        <w:rPr>
          <w:rFonts w:ascii="Calibri" w:hAnsi="Calibri"/>
        </w:rPr>
        <w:t xml:space="preserve"> v </w:t>
      </w:r>
      <w:r w:rsidRPr="00494403">
        <w:rPr>
          <w:rFonts w:ascii="Calibri" w:hAnsi="Calibri"/>
        </w:rPr>
        <w:t>náhradním termínu může probíhat ústní, písemnou, praktickou formou nebo kombinací těchto forem.</w:t>
      </w:r>
    </w:p>
    <w:p w:rsidR="00DC14F7" w:rsidRPr="00494403" w:rsidRDefault="00DC14F7" w:rsidP="00635F7A">
      <w:pPr>
        <w:spacing w:line="240" w:lineRule="auto"/>
        <w:jc w:val="both"/>
        <w:rPr>
          <w:rFonts w:ascii="Calibri" w:hAnsi="Calibri"/>
        </w:rPr>
      </w:pPr>
      <w:r w:rsidRPr="00494403">
        <w:rPr>
          <w:rFonts w:ascii="Calibri" w:hAnsi="Calibri"/>
        </w:rPr>
        <w:t>Výsledná známka se určuje na základě průběžné klasifikace</w:t>
      </w:r>
      <w:r w:rsidR="004F347B">
        <w:rPr>
          <w:rFonts w:ascii="Calibri" w:hAnsi="Calibri"/>
        </w:rPr>
        <w:t xml:space="preserve"> a </w:t>
      </w:r>
      <w:r w:rsidRPr="00494403">
        <w:rPr>
          <w:rFonts w:ascii="Calibri" w:hAnsi="Calibri"/>
        </w:rPr>
        <w:t>hodnocení</w:t>
      </w:r>
      <w:r w:rsidR="004F347B">
        <w:rPr>
          <w:rFonts w:ascii="Calibri" w:hAnsi="Calibri"/>
        </w:rPr>
        <w:t xml:space="preserve"> v </w:t>
      </w:r>
      <w:r w:rsidRPr="00494403">
        <w:rPr>
          <w:rFonts w:ascii="Calibri" w:hAnsi="Calibri"/>
        </w:rPr>
        <w:t>náhradním term</w:t>
      </w:r>
      <w:r w:rsidRPr="00494403">
        <w:rPr>
          <w:rFonts w:ascii="Calibri" w:hAnsi="Calibri"/>
        </w:rPr>
        <w:t>í</w:t>
      </w:r>
      <w:r w:rsidRPr="00494403">
        <w:rPr>
          <w:rFonts w:ascii="Calibri" w:hAnsi="Calibri"/>
        </w:rPr>
        <w:t xml:space="preserve">nu. </w:t>
      </w:r>
    </w:p>
    <w:p w:rsidR="00DC14F7" w:rsidRPr="00494403" w:rsidRDefault="00DC14F7" w:rsidP="00635F7A">
      <w:pPr>
        <w:spacing w:line="240" w:lineRule="auto"/>
        <w:jc w:val="both"/>
        <w:rPr>
          <w:rFonts w:ascii="Calibri" w:hAnsi="Calibri"/>
        </w:rPr>
      </w:pPr>
      <w:r w:rsidRPr="00494403">
        <w:rPr>
          <w:rFonts w:ascii="Calibri" w:hAnsi="Calibri"/>
        </w:rPr>
        <w:t>Klasifikace může být prováděna před třídou nebo</w:t>
      </w:r>
      <w:r w:rsidR="004F347B">
        <w:rPr>
          <w:rFonts w:ascii="Calibri" w:hAnsi="Calibri"/>
        </w:rPr>
        <w:t xml:space="preserve"> v </w:t>
      </w:r>
      <w:r w:rsidRPr="00494403">
        <w:rPr>
          <w:rFonts w:ascii="Calibri" w:hAnsi="Calibri"/>
        </w:rPr>
        <w:t>přítomnosti dalšího vyučujícího stejného nebo příbuzného oboru,</w:t>
      </w:r>
      <w:r w:rsidR="004F347B">
        <w:rPr>
          <w:rFonts w:ascii="Calibri" w:hAnsi="Calibri"/>
        </w:rPr>
        <w:t xml:space="preserve"> a </w:t>
      </w:r>
      <w:r w:rsidRPr="00494403">
        <w:rPr>
          <w:rFonts w:ascii="Calibri" w:hAnsi="Calibri"/>
        </w:rPr>
        <w:t>to ve třídě nebo mimo ni.</w:t>
      </w:r>
    </w:p>
    <w:p w:rsidR="00DC14F7" w:rsidRPr="00494403" w:rsidRDefault="00DC14F7" w:rsidP="00635F7A">
      <w:pPr>
        <w:spacing w:line="240" w:lineRule="auto"/>
        <w:jc w:val="both"/>
        <w:rPr>
          <w:rFonts w:ascii="Calibri" w:hAnsi="Calibri"/>
        </w:rPr>
      </w:pPr>
      <w:r w:rsidRPr="00494403">
        <w:rPr>
          <w:rFonts w:ascii="Calibri" w:hAnsi="Calibri"/>
        </w:rPr>
        <w:t>Termín konání klasifikace</w:t>
      </w:r>
      <w:r w:rsidR="004F347B">
        <w:rPr>
          <w:rFonts w:ascii="Calibri" w:hAnsi="Calibri"/>
        </w:rPr>
        <w:t xml:space="preserve"> v </w:t>
      </w:r>
      <w:r w:rsidRPr="00494403">
        <w:rPr>
          <w:rFonts w:ascii="Calibri" w:hAnsi="Calibri"/>
        </w:rPr>
        <w:t>náhradním termínu bude oznámen žákovi</w:t>
      </w:r>
      <w:r w:rsidR="004F347B">
        <w:rPr>
          <w:rFonts w:ascii="Calibri" w:hAnsi="Calibri"/>
        </w:rPr>
        <w:t xml:space="preserve"> a </w:t>
      </w:r>
      <w:r w:rsidRPr="00494403">
        <w:rPr>
          <w:rFonts w:ascii="Calibri" w:hAnsi="Calibri"/>
        </w:rPr>
        <w:t xml:space="preserve">zveřejněn nejpozději 1 den před tímto termínem na přístupném místě ve škole. </w:t>
      </w:r>
    </w:p>
    <w:p w:rsidR="00DC14F7" w:rsidRPr="00494403" w:rsidRDefault="00DC14F7" w:rsidP="00635F7A">
      <w:pPr>
        <w:spacing w:line="240" w:lineRule="auto"/>
        <w:jc w:val="both"/>
        <w:rPr>
          <w:rFonts w:ascii="Calibri" w:hAnsi="Calibri"/>
        </w:rPr>
      </w:pPr>
      <w:r w:rsidRPr="00494403">
        <w:rPr>
          <w:rFonts w:ascii="Calibri" w:hAnsi="Calibri"/>
        </w:rPr>
        <w:t>Celkový výsledek zkoušky je oznámen žákovi</w:t>
      </w:r>
      <w:r w:rsidR="004F347B">
        <w:rPr>
          <w:rFonts w:ascii="Calibri" w:hAnsi="Calibri"/>
        </w:rPr>
        <w:t xml:space="preserve"> v </w:t>
      </w:r>
      <w:r w:rsidRPr="00494403">
        <w:rPr>
          <w:rFonts w:ascii="Calibri" w:hAnsi="Calibri"/>
        </w:rPr>
        <w:t>den ukončení zkoušky, přičemž pořadí forem zkoušky určuje zkoušející.</w:t>
      </w:r>
    </w:p>
    <w:p w:rsidR="00DC14F7" w:rsidRPr="00494403" w:rsidRDefault="00DC14F7" w:rsidP="00635F7A">
      <w:pPr>
        <w:spacing w:line="240" w:lineRule="auto"/>
        <w:jc w:val="both"/>
        <w:rPr>
          <w:rFonts w:ascii="Calibri" w:hAnsi="Calibri"/>
        </w:rPr>
      </w:pPr>
      <w:r w:rsidRPr="00494403">
        <w:rPr>
          <w:rFonts w:ascii="Calibri" w:hAnsi="Calibri"/>
        </w:rPr>
        <w:t>Nedostaví-li se žák ke klasifikaci ve stanoveném termínu</w:t>
      </w:r>
      <w:r w:rsidR="004F347B">
        <w:rPr>
          <w:rFonts w:ascii="Calibri" w:hAnsi="Calibri"/>
        </w:rPr>
        <w:t xml:space="preserve"> a </w:t>
      </w:r>
      <w:r w:rsidRPr="00494403">
        <w:rPr>
          <w:rFonts w:ascii="Calibri" w:hAnsi="Calibri"/>
        </w:rPr>
        <w:t>omluví se do 3 pracovních dnů prokazatelným způsobem (lékařské nebo úřední potvrzení důvodu nepřítomnosti</w:t>
      </w:r>
      <w:r w:rsidR="004F347B">
        <w:rPr>
          <w:rFonts w:ascii="Calibri" w:hAnsi="Calibri"/>
        </w:rPr>
        <w:t xml:space="preserve"> u </w:t>
      </w:r>
      <w:r w:rsidRPr="00494403">
        <w:rPr>
          <w:rFonts w:ascii="Calibri" w:hAnsi="Calibri"/>
        </w:rPr>
        <w:t>zkoušky), je možné stanovit mu náhradní termín přezkoušení. Omluvu může doručit do školy osobně žák, zákonný zástupce nebo jím pověřená osoba nebo může být doručena poštou, přičemž rozhodující je datum uvedené na podacím razítku.</w:t>
      </w:r>
    </w:p>
    <w:p w:rsidR="00DC14F7" w:rsidRPr="00494403" w:rsidRDefault="00DC14F7" w:rsidP="00635F7A">
      <w:pPr>
        <w:spacing w:line="240" w:lineRule="auto"/>
        <w:jc w:val="both"/>
        <w:rPr>
          <w:rFonts w:ascii="Calibri" w:hAnsi="Calibri"/>
        </w:rPr>
      </w:pPr>
      <w:r w:rsidRPr="00494403">
        <w:rPr>
          <w:rFonts w:ascii="Calibri" w:hAnsi="Calibri"/>
        </w:rPr>
        <w:t>Ústní forma omluvy nebo omluva e-mailem není považována za prokazatelný způsob oml</w:t>
      </w:r>
      <w:r w:rsidRPr="00494403">
        <w:rPr>
          <w:rFonts w:ascii="Calibri" w:hAnsi="Calibri"/>
        </w:rPr>
        <w:t>u</w:t>
      </w:r>
      <w:r w:rsidRPr="00494403">
        <w:rPr>
          <w:rFonts w:ascii="Calibri" w:hAnsi="Calibri"/>
        </w:rPr>
        <w:t>vy.</w:t>
      </w:r>
    </w:p>
    <w:p w:rsidR="00DC14F7" w:rsidRPr="00494403" w:rsidRDefault="00DC14F7" w:rsidP="00635F7A">
      <w:pPr>
        <w:spacing w:line="240" w:lineRule="auto"/>
        <w:jc w:val="both"/>
        <w:rPr>
          <w:rFonts w:ascii="Calibri" w:hAnsi="Calibri"/>
        </w:rPr>
      </w:pPr>
      <w:r w:rsidRPr="00494403">
        <w:rPr>
          <w:rFonts w:ascii="Calibri" w:hAnsi="Calibri"/>
        </w:rPr>
        <w:t>Ředitel školy posoudí omluvu</w:t>
      </w:r>
      <w:r w:rsidR="004F347B">
        <w:rPr>
          <w:rFonts w:ascii="Calibri" w:hAnsi="Calibri"/>
        </w:rPr>
        <w:t xml:space="preserve"> a </w:t>
      </w:r>
      <w:r w:rsidRPr="00494403">
        <w:rPr>
          <w:rFonts w:ascii="Calibri" w:hAnsi="Calibri"/>
        </w:rPr>
        <w:t>rozhodne, zda omluvu uzná.</w:t>
      </w:r>
    </w:p>
    <w:p w:rsidR="00DC14F7" w:rsidRPr="00494403" w:rsidRDefault="00DC14F7" w:rsidP="00635F7A">
      <w:pPr>
        <w:pStyle w:val="slovn"/>
        <w:numPr>
          <w:ilvl w:val="0"/>
          <w:numId w:val="7"/>
        </w:numPr>
        <w:jc w:val="both"/>
        <w:rPr>
          <w:rFonts w:ascii="Calibri" w:hAnsi="Calibri"/>
          <w:b/>
          <w:sz w:val="28"/>
          <w:szCs w:val="28"/>
        </w:rPr>
      </w:pPr>
      <w:r w:rsidRPr="00494403">
        <w:rPr>
          <w:rFonts w:ascii="Calibri" w:hAnsi="Calibri"/>
          <w:b/>
          <w:sz w:val="28"/>
          <w:szCs w:val="28"/>
        </w:rPr>
        <w:t>Hodnocení chování</w:t>
      </w:r>
    </w:p>
    <w:p w:rsidR="00DC14F7" w:rsidRPr="00494403" w:rsidRDefault="00DC14F7" w:rsidP="00635F7A">
      <w:pPr>
        <w:keepNext/>
        <w:spacing w:line="240" w:lineRule="auto"/>
        <w:jc w:val="both"/>
        <w:rPr>
          <w:rFonts w:ascii="Calibri" w:hAnsi="Calibri"/>
        </w:rPr>
      </w:pPr>
      <w:r w:rsidRPr="00494403">
        <w:rPr>
          <w:rFonts w:ascii="Calibri" w:hAnsi="Calibri"/>
        </w:rPr>
        <w:t>Podle vyhl</w:t>
      </w:r>
      <w:r w:rsidR="00C30284" w:rsidRPr="00494403">
        <w:rPr>
          <w:rFonts w:ascii="Calibri" w:hAnsi="Calibri"/>
        </w:rPr>
        <w:t>ášky</w:t>
      </w:r>
      <w:r w:rsidRPr="00494403">
        <w:rPr>
          <w:rFonts w:ascii="Calibri" w:hAnsi="Calibri"/>
        </w:rPr>
        <w:t xml:space="preserve"> MŠMT č. 13/2005 Sb., § 3 se chování žáka klasifikuje těmito stupni: </w:t>
      </w:r>
    </w:p>
    <w:p w:rsidR="00DC14F7" w:rsidRPr="00494403" w:rsidRDefault="00DC14F7" w:rsidP="00635F7A">
      <w:pPr>
        <w:keepNext/>
        <w:spacing w:line="240" w:lineRule="auto"/>
        <w:jc w:val="both"/>
        <w:rPr>
          <w:rFonts w:ascii="Calibri" w:hAnsi="Calibri"/>
        </w:rPr>
      </w:pPr>
      <w:r w:rsidRPr="00494403">
        <w:rPr>
          <w:rFonts w:ascii="Calibri" w:hAnsi="Calibri"/>
        </w:rPr>
        <w:t xml:space="preserve">1 – velmi dobré, 2 – uspokojivé, 3 – neuspokojivé. </w:t>
      </w:r>
    </w:p>
    <w:p w:rsidR="00DC14F7" w:rsidRPr="00494403" w:rsidRDefault="00DC14F7" w:rsidP="00635F7A">
      <w:pPr>
        <w:spacing w:line="240" w:lineRule="auto"/>
        <w:jc w:val="both"/>
        <w:rPr>
          <w:rFonts w:ascii="Calibri" w:hAnsi="Calibri"/>
        </w:rPr>
      </w:pPr>
      <w:r w:rsidRPr="00B7430C">
        <w:rPr>
          <w:rFonts w:ascii="Calibri" w:hAnsi="Calibri"/>
        </w:rPr>
        <w:t xml:space="preserve">V Praze </w:t>
      </w:r>
      <w:r w:rsidR="00635F7A" w:rsidRPr="00B7430C">
        <w:rPr>
          <w:rFonts w:ascii="Calibri" w:hAnsi="Calibri"/>
        </w:rPr>
        <w:t>10</w:t>
      </w:r>
      <w:r w:rsidRPr="00B7430C">
        <w:rPr>
          <w:rFonts w:ascii="Calibri" w:hAnsi="Calibri"/>
        </w:rPr>
        <w:t xml:space="preserve">. </w:t>
      </w:r>
      <w:r w:rsidR="00635F7A" w:rsidRPr="00B7430C">
        <w:rPr>
          <w:rFonts w:ascii="Calibri" w:hAnsi="Calibri"/>
        </w:rPr>
        <w:t>října</w:t>
      </w:r>
      <w:r w:rsidR="00910FF1" w:rsidRPr="00B7430C">
        <w:rPr>
          <w:rFonts w:ascii="Calibri" w:hAnsi="Calibri"/>
        </w:rPr>
        <w:t xml:space="preserve"> 2017</w:t>
      </w:r>
    </w:p>
    <w:p w:rsidR="00635F7A" w:rsidRDefault="00635F7A" w:rsidP="000B17B2">
      <w:pPr>
        <w:tabs>
          <w:tab w:val="center" w:pos="1134"/>
        </w:tabs>
        <w:spacing w:after="0"/>
        <w:jc w:val="both"/>
        <w:rPr>
          <w:rFonts w:ascii="Calibri" w:hAnsi="Calibri"/>
        </w:rPr>
      </w:pPr>
    </w:p>
    <w:p w:rsidR="00DC14F7" w:rsidRPr="00494403" w:rsidRDefault="00DC14F7" w:rsidP="000B17B2">
      <w:pPr>
        <w:tabs>
          <w:tab w:val="center" w:pos="1134"/>
        </w:tabs>
        <w:spacing w:after="0"/>
        <w:jc w:val="both"/>
        <w:rPr>
          <w:rFonts w:ascii="Calibri" w:hAnsi="Calibri"/>
        </w:rPr>
      </w:pPr>
      <w:r w:rsidRPr="00494403">
        <w:rPr>
          <w:rFonts w:ascii="Calibri" w:hAnsi="Calibri"/>
        </w:rPr>
        <w:t>Mgr. Richard Žert</w:t>
      </w:r>
    </w:p>
    <w:p w:rsidR="0073737F" w:rsidRPr="00494403" w:rsidRDefault="00DC14F7" w:rsidP="000B17B2">
      <w:pPr>
        <w:tabs>
          <w:tab w:val="center" w:pos="1134"/>
        </w:tabs>
        <w:spacing w:after="0"/>
        <w:jc w:val="both"/>
        <w:rPr>
          <w:rFonts w:ascii="Calibri" w:hAnsi="Calibri"/>
        </w:rPr>
      </w:pPr>
      <w:r w:rsidRPr="00494403">
        <w:rPr>
          <w:rFonts w:ascii="Calibri" w:hAnsi="Calibri"/>
        </w:rPr>
        <w:t>ředitel školy</w:t>
      </w:r>
      <w:r w:rsidR="0073737F" w:rsidRPr="00494403">
        <w:rPr>
          <w:rFonts w:ascii="Calibri" w:hAnsi="Calibri"/>
        </w:rPr>
        <w:br w:type="page"/>
      </w:r>
    </w:p>
    <w:p w:rsidR="000B17B2" w:rsidRPr="005E1045" w:rsidRDefault="000B17B2" w:rsidP="000B17B2">
      <w:pPr>
        <w:rPr>
          <w:rFonts w:ascii="Calibri" w:hAnsi="Calibri"/>
          <w:b/>
          <w:sz w:val="28"/>
          <w:szCs w:val="28"/>
        </w:rPr>
      </w:pPr>
      <w:r w:rsidRPr="005E1045">
        <w:rPr>
          <w:rFonts w:ascii="Calibri" w:hAnsi="Calibri"/>
          <w:b/>
          <w:sz w:val="28"/>
          <w:szCs w:val="28"/>
        </w:rPr>
        <w:lastRenderedPageBreak/>
        <w:t>Příloha</w:t>
      </w:r>
    </w:p>
    <w:p w:rsidR="00E46E3F" w:rsidRPr="005E1045" w:rsidRDefault="00E46E3F" w:rsidP="00E46E3F">
      <w:pPr>
        <w:rPr>
          <w:b/>
        </w:rPr>
      </w:pPr>
      <w:r w:rsidRPr="005E1045">
        <w:rPr>
          <w:b/>
        </w:rPr>
        <w:t>Minimální počty známek</w:t>
      </w:r>
      <w:r w:rsidR="004F347B">
        <w:rPr>
          <w:b/>
        </w:rPr>
        <w:t xml:space="preserve"> v </w:t>
      </w:r>
      <w:r w:rsidRPr="005E1045">
        <w:rPr>
          <w:b/>
        </w:rPr>
        <w:t>předmětech potřebné ke klasifikaci.</w:t>
      </w:r>
    </w:p>
    <w:p w:rsidR="000B17B2" w:rsidRPr="005E1045" w:rsidRDefault="000B17B2" w:rsidP="007D66A3">
      <w:pPr>
        <w:tabs>
          <w:tab w:val="left" w:pos="709"/>
          <w:tab w:val="left" w:pos="1418"/>
          <w:tab w:val="left" w:pos="2127"/>
        </w:tabs>
        <w:spacing w:after="0" w:line="240" w:lineRule="auto"/>
        <w:rPr>
          <w:rFonts w:ascii="Calibri" w:hAnsi="Calibri"/>
        </w:rPr>
      </w:pPr>
      <w:r w:rsidRPr="005E1045">
        <w:rPr>
          <w:rFonts w:ascii="Calibri" w:hAnsi="Calibri"/>
        </w:rPr>
        <w:t>1)</w:t>
      </w:r>
      <w:r w:rsidRPr="005E1045">
        <w:rPr>
          <w:rFonts w:ascii="Calibri" w:hAnsi="Calibri"/>
        </w:rPr>
        <w:tab/>
        <w:t xml:space="preserve">CJL – </w:t>
      </w:r>
      <w:r w:rsidRPr="005E1045">
        <w:rPr>
          <w:rFonts w:ascii="Calibri" w:hAnsi="Calibri"/>
        </w:rPr>
        <w:tab/>
        <w:t>za pololetí 1 slohová kontrolní práce</w:t>
      </w:r>
    </w:p>
    <w:p w:rsidR="000B17B2" w:rsidRPr="005E1045" w:rsidRDefault="000B17B2" w:rsidP="007D66A3">
      <w:pPr>
        <w:tabs>
          <w:tab w:val="left" w:pos="709"/>
          <w:tab w:val="left" w:pos="1418"/>
          <w:tab w:val="left" w:pos="2127"/>
        </w:tabs>
        <w:spacing w:after="0" w:line="240" w:lineRule="auto"/>
        <w:rPr>
          <w:rFonts w:ascii="Calibri" w:hAnsi="Calibri"/>
        </w:rPr>
      </w:pPr>
      <w:r w:rsidRPr="005E1045">
        <w:rPr>
          <w:rFonts w:ascii="Calibri" w:hAnsi="Calibri"/>
        </w:rPr>
        <w:tab/>
      </w:r>
      <w:r w:rsidRPr="005E1045">
        <w:rPr>
          <w:rFonts w:ascii="Calibri" w:hAnsi="Calibri"/>
        </w:rPr>
        <w:tab/>
        <w:t>2 zkoušení (písemné nebo ústní)</w:t>
      </w:r>
    </w:p>
    <w:p w:rsidR="000B17B2" w:rsidRPr="005E1045" w:rsidRDefault="000B17B2" w:rsidP="007D66A3">
      <w:pPr>
        <w:tabs>
          <w:tab w:val="left" w:pos="709"/>
          <w:tab w:val="left" w:pos="1418"/>
          <w:tab w:val="left" w:pos="2127"/>
        </w:tabs>
        <w:spacing w:after="0" w:line="240" w:lineRule="auto"/>
        <w:rPr>
          <w:rFonts w:ascii="Calibri" w:hAnsi="Calibri"/>
        </w:rPr>
      </w:pPr>
      <w:r w:rsidRPr="005E1045">
        <w:rPr>
          <w:rFonts w:ascii="Calibri" w:hAnsi="Calibri"/>
        </w:rPr>
        <w:tab/>
      </w:r>
      <w:r w:rsidRPr="005E1045">
        <w:rPr>
          <w:rFonts w:ascii="Calibri" w:hAnsi="Calibri"/>
        </w:rPr>
        <w:tab/>
        <w:t>1 známka</w:t>
      </w:r>
      <w:r w:rsidR="004F347B">
        <w:rPr>
          <w:rFonts w:ascii="Calibri" w:hAnsi="Calibri"/>
        </w:rPr>
        <w:t xml:space="preserve"> z </w:t>
      </w:r>
      <w:r w:rsidRPr="005E1045">
        <w:rPr>
          <w:rFonts w:ascii="Calibri" w:hAnsi="Calibri"/>
        </w:rPr>
        <w:t>pravopisného cvičení</w:t>
      </w:r>
    </w:p>
    <w:p w:rsidR="000B17B2" w:rsidRPr="005E1045" w:rsidRDefault="000B17B2" w:rsidP="007D66A3">
      <w:pPr>
        <w:tabs>
          <w:tab w:val="left" w:pos="709"/>
          <w:tab w:val="left" w:pos="1418"/>
          <w:tab w:val="left" w:pos="2127"/>
        </w:tabs>
        <w:spacing w:after="0" w:line="240" w:lineRule="auto"/>
        <w:rPr>
          <w:rFonts w:ascii="Calibri" w:hAnsi="Calibri"/>
        </w:rPr>
      </w:pPr>
    </w:p>
    <w:p w:rsidR="000B17B2" w:rsidRPr="005E1045" w:rsidRDefault="000B17B2" w:rsidP="007D66A3">
      <w:pPr>
        <w:tabs>
          <w:tab w:val="left" w:pos="709"/>
          <w:tab w:val="left" w:pos="1418"/>
          <w:tab w:val="left" w:pos="2127"/>
        </w:tabs>
        <w:spacing w:after="0" w:line="240" w:lineRule="auto"/>
        <w:rPr>
          <w:rFonts w:ascii="Calibri" w:hAnsi="Calibri"/>
        </w:rPr>
      </w:pPr>
      <w:r w:rsidRPr="005E1045">
        <w:rPr>
          <w:rFonts w:ascii="Calibri" w:hAnsi="Calibri"/>
        </w:rPr>
        <w:t>2)</w:t>
      </w:r>
      <w:r w:rsidRPr="005E1045">
        <w:rPr>
          <w:rFonts w:ascii="Calibri" w:hAnsi="Calibri"/>
        </w:rPr>
        <w:tab/>
      </w:r>
      <w:r w:rsidR="00467DF5" w:rsidRPr="005E1045">
        <w:rPr>
          <w:rFonts w:ascii="Calibri" w:hAnsi="Calibri"/>
        </w:rPr>
        <w:t>NJ, SJ, RJ, FJ</w:t>
      </w:r>
      <w:r w:rsidR="00DD42C4" w:rsidRPr="005E1045">
        <w:rPr>
          <w:rFonts w:ascii="Calibri" w:hAnsi="Calibri"/>
        </w:rPr>
        <w:t xml:space="preserve"> –</w:t>
      </w:r>
      <w:r w:rsidR="00DD42C4" w:rsidRPr="005E1045">
        <w:rPr>
          <w:rFonts w:ascii="Calibri" w:hAnsi="Calibri"/>
          <w:color w:val="FF0000"/>
        </w:rPr>
        <w:tab/>
      </w:r>
      <w:r w:rsidR="00DD42C4" w:rsidRPr="005E1045">
        <w:rPr>
          <w:rFonts w:ascii="Calibri" w:hAnsi="Calibri"/>
        </w:rPr>
        <w:t>1.</w:t>
      </w:r>
      <w:r w:rsidR="00732D58">
        <w:rPr>
          <w:rFonts w:ascii="Calibri" w:hAnsi="Calibri"/>
        </w:rPr>
        <w:t xml:space="preserve"> až </w:t>
      </w:r>
      <w:r w:rsidR="00DD42C4" w:rsidRPr="005E1045">
        <w:rPr>
          <w:rFonts w:ascii="Calibri" w:hAnsi="Calibri"/>
        </w:rPr>
        <w:t>3. roč. 4 známky za pololetí (1</w:t>
      </w:r>
      <w:r w:rsidRPr="005E1045">
        <w:rPr>
          <w:rFonts w:ascii="Calibri" w:hAnsi="Calibri"/>
        </w:rPr>
        <w:t xml:space="preserve"> ú</w:t>
      </w:r>
      <w:r w:rsidR="00F001BB" w:rsidRPr="005E1045">
        <w:rPr>
          <w:rFonts w:ascii="Calibri" w:hAnsi="Calibri"/>
        </w:rPr>
        <w:t>stní + 2 písemné +</w:t>
      </w:r>
      <w:r w:rsidR="005E1045" w:rsidRPr="005E1045">
        <w:rPr>
          <w:rFonts w:ascii="Calibri" w:hAnsi="Calibri"/>
        </w:rPr>
        <w:t xml:space="preserve"> </w:t>
      </w:r>
      <w:r w:rsidR="00F001BB" w:rsidRPr="005E1045">
        <w:rPr>
          <w:rFonts w:ascii="Calibri" w:hAnsi="Calibri"/>
        </w:rPr>
        <w:t>1 </w:t>
      </w:r>
      <w:r w:rsidR="00B80037" w:rsidRPr="005E1045">
        <w:rPr>
          <w:rFonts w:ascii="Calibri" w:hAnsi="Calibri"/>
        </w:rPr>
        <w:t>kompozice)</w:t>
      </w:r>
    </w:p>
    <w:p w:rsidR="00DD42C4" w:rsidRPr="005E1045" w:rsidRDefault="00DD42C4" w:rsidP="007D66A3">
      <w:pPr>
        <w:tabs>
          <w:tab w:val="left" w:pos="709"/>
          <w:tab w:val="left" w:pos="1418"/>
          <w:tab w:val="left" w:pos="2127"/>
        </w:tabs>
        <w:spacing w:after="0" w:line="240" w:lineRule="auto"/>
        <w:rPr>
          <w:rFonts w:ascii="Calibri" w:hAnsi="Calibri"/>
        </w:rPr>
      </w:pPr>
      <w:r w:rsidRPr="005E1045">
        <w:rPr>
          <w:rFonts w:ascii="Calibri" w:hAnsi="Calibri"/>
        </w:rPr>
        <w:tab/>
      </w:r>
      <w:r w:rsidRPr="005E1045">
        <w:rPr>
          <w:rFonts w:ascii="Calibri" w:hAnsi="Calibri"/>
        </w:rPr>
        <w:tab/>
      </w:r>
      <w:r w:rsidRPr="005E1045">
        <w:rPr>
          <w:rFonts w:ascii="Calibri" w:hAnsi="Calibri"/>
        </w:rPr>
        <w:tab/>
        <w:t>4. ročník 4 známky za 1. pololetí (2 ústní + 1 písemná +</w:t>
      </w:r>
      <w:r w:rsidR="005E1045" w:rsidRPr="005E1045">
        <w:rPr>
          <w:rFonts w:ascii="Calibri" w:hAnsi="Calibri"/>
        </w:rPr>
        <w:t xml:space="preserve"> </w:t>
      </w:r>
      <w:r w:rsidRPr="005E1045">
        <w:rPr>
          <w:rFonts w:ascii="Calibri" w:hAnsi="Calibri"/>
        </w:rPr>
        <w:t>1</w:t>
      </w:r>
      <w:r w:rsidR="00F001BB" w:rsidRPr="005E1045">
        <w:rPr>
          <w:rFonts w:ascii="Calibri" w:hAnsi="Calibri"/>
        </w:rPr>
        <w:t> </w:t>
      </w:r>
      <w:r w:rsidRPr="005E1045">
        <w:rPr>
          <w:rFonts w:ascii="Calibri" w:hAnsi="Calibri"/>
        </w:rPr>
        <w:t>kompozice)</w:t>
      </w:r>
    </w:p>
    <w:p w:rsidR="00DD42C4" w:rsidRPr="005E1045" w:rsidRDefault="00DD42C4" w:rsidP="007D66A3">
      <w:pPr>
        <w:tabs>
          <w:tab w:val="left" w:pos="709"/>
          <w:tab w:val="left" w:pos="1418"/>
          <w:tab w:val="left" w:pos="2127"/>
        </w:tabs>
        <w:spacing w:after="0" w:line="240" w:lineRule="auto"/>
        <w:rPr>
          <w:rFonts w:ascii="Calibri" w:hAnsi="Calibri"/>
        </w:rPr>
      </w:pPr>
      <w:r w:rsidRPr="005E1045">
        <w:rPr>
          <w:rFonts w:ascii="Calibri" w:hAnsi="Calibri"/>
        </w:rPr>
        <w:tab/>
      </w:r>
      <w:r w:rsidRPr="005E1045">
        <w:rPr>
          <w:rFonts w:ascii="Calibri" w:hAnsi="Calibri"/>
        </w:rPr>
        <w:tab/>
      </w:r>
      <w:r w:rsidRPr="005E1045">
        <w:rPr>
          <w:rFonts w:ascii="Calibri" w:hAnsi="Calibri"/>
        </w:rPr>
        <w:tab/>
      </w:r>
      <w:r w:rsidR="00732D58">
        <w:rPr>
          <w:rFonts w:ascii="Calibri" w:hAnsi="Calibri"/>
        </w:rPr>
        <w:t>4. ročník 3 známky za 2</w:t>
      </w:r>
      <w:r w:rsidRPr="005E1045">
        <w:rPr>
          <w:rFonts w:ascii="Calibri" w:hAnsi="Calibri"/>
        </w:rPr>
        <w:t>. pololetí (2 ústní + 1 písemná)</w:t>
      </w:r>
    </w:p>
    <w:p w:rsidR="00B80037" w:rsidRPr="005E1045" w:rsidRDefault="00B80037" w:rsidP="007D66A3">
      <w:pPr>
        <w:tabs>
          <w:tab w:val="left" w:pos="709"/>
          <w:tab w:val="left" w:pos="1418"/>
          <w:tab w:val="left" w:pos="2127"/>
        </w:tabs>
        <w:spacing w:after="0" w:line="240" w:lineRule="auto"/>
        <w:rPr>
          <w:rFonts w:ascii="Calibri" w:hAnsi="Calibri"/>
        </w:rPr>
      </w:pPr>
      <w:r w:rsidRPr="005E1045">
        <w:rPr>
          <w:rFonts w:ascii="Calibri" w:hAnsi="Calibri"/>
        </w:rPr>
        <w:tab/>
      </w:r>
      <w:r w:rsidR="00467DF5" w:rsidRPr="005E1045">
        <w:rPr>
          <w:rFonts w:ascii="Calibri" w:hAnsi="Calibri"/>
        </w:rPr>
        <w:t>A</w:t>
      </w:r>
      <w:r w:rsidR="00C46BCB" w:rsidRPr="005E1045">
        <w:rPr>
          <w:rFonts w:ascii="Calibri" w:hAnsi="Calibri"/>
        </w:rPr>
        <w:t>J – 4 známky</w:t>
      </w:r>
      <w:r w:rsidRPr="005E1045">
        <w:rPr>
          <w:rFonts w:ascii="Calibri" w:hAnsi="Calibri"/>
        </w:rPr>
        <w:t xml:space="preserve"> za pololetí (1 ústní + 2 písemné + 1 pololetní práce)</w:t>
      </w:r>
    </w:p>
    <w:p w:rsidR="000B17B2" w:rsidRPr="005E1045" w:rsidRDefault="000B17B2" w:rsidP="007D66A3">
      <w:pPr>
        <w:tabs>
          <w:tab w:val="left" w:pos="709"/>
          <w:tab w:val="left" w:pos="1418"/>
          <w:tab w:val="left" w:pos="2127"/>
        </w:tabs>
        <w:spacing w:after="0" w:line="240" w:lineRule="auto"/>
        <w:rPr>
          <w:rFonts w:ascii="Calibri" w:hAnsi="Calibri"/>
        </w:rPr>
      </w:pPr>
    </w:p>
    <w:p w:rsidR="000B17B2" w:rsidRPr="00892D8A" w:rsidRDefault="000B17B2" w:rsidP="007D66A3">
      <w:pPr>
        <w:tabs>
          <w:tab w:val="left" w:pos="709"/>
          <w:tab w:val="left" w:pos="1418"/>
          <w:tab w:val="left" w:pos="2127"/>
        </w:tabs>
        <w:spacing w:after="0" w:line="240" w:lineRule="auto"/>
        <w:rPr>
          <w:rFonts w:ascii="Calibri" w:hAnsi="Calibri"/>
        </w:rPr>
      </w:pPr>
      <w:r w:rsidRPr="005E1045">
        <w:rPr>
          <w:rFonts w:ascii="Calibri" w:hAnsi="Calibri"/>
        </w:rPr>
        <w:tab/>
      </w:r>
      <w:r w:rsidR="00E052E4" w:rsidRPr="00892D8A">
        <w:rPr>
          <w:rFonts w:ascii="Calibri" w:hAnsi="Calibri"/>
        </w:rPr>
        <w:t>CAE</w:t>
      </w:r>
      <w:r w:rsidR="00485584" w:rsidRPr="00892D8A">
        <w:rPr>
          <w:rFonts w:ascii="Calibri" w:hAnsi="Calibri"/>
        </w:rPr>
        <w:t>2</w:t>
      </w:r>
      <w:r w:rsidR="00E052E4" w:rsidRPr="00892D8A">
        <w:rPr>
          <w:rFonts w:ascii="Calibri" w:hAnsi="Calibri"/>
        </w:rPr>
        <w:t>, FCE</w:t>
      </w:r>
      <w:r w:rsidR="00485584" w:rsidRPr="00892D8A">
        <w:rPr>
          <w:rFonts w:ascii="Calibri" w:hAnsi="Calibri"/>
        </w:rPr>
        <w:t>1</w:t>
      </w:r>
      <w:r w:rsidR="00CE563C" w:rsidRPr="00892D8A">
        <w:rPr>
          <w:rFonts w:ascii="Calibri" w:hAnsi="Calibri"/>
        </w:rPr>
        <w:t>,</w:t>
      </w:r>
      <w:r w:rsidR="00E052E4" w:rsidRPr="00892D8A">
        <w:rPr>
          <w:rFonts w:ascii="Calibri" w:hAnsi="Calibri"/>
        </w:rPr>
        <w:t xml:space="preserve"> PCA – </w:t>
      </w:r>
      <w:r w:rsidRPr="00892D8A">
        <w:rPr>
          <w:rFonts w:ascii="Calibri" w:hAnsi="Calibri"/>
        </w:rPr>
        <w:t>3 známky (2 písemné</w:t>
      </w:r>
      <w:r w:rsidR="004F347B">
        <w:rPr>
          <w:rFonts w:ascii="Calibri" w:hAnsi="Calibri"/>
        </w:rPr>
        <w:t xml:space="preserve"> a </w:t>
      </w:r>
      <w:r w:rsidRPr="00892D8A">
        <w:rPr>
          <w:rFonts w:ascii="Calibri" w:hAnsi="Calibri"/>
        </w:rPr>
        <w:t>1 ústní)</w:t>
      </w:r>
    </w:p>
    <w:p w:rsidR="000B17B2" w:rsidRPr="00892D8A" w:rsidRDefault="000B17B2" w:rsidP="007D66A3">
      <w:pPr>
        <w:tabs>
          <w:tab w:val="left" w:pos="709"/>
          <w:tab w:val="left" w:pos="1418"/>
          <w:tab w:val="left" w:pos="2127"/>
        </w:tabs>
        <w:spacing w:after="0" w:line="240" w:lineRule="auto"/>
        <w:rPr>
          <w:rFonts w:ascii="Calibri" w:hAnsi="Calibri"/>
        </w:rPr>
      </w:pPr>
    </w:p>
    <w:p w:rsidR="000B17B2" w:rsidRPr="005E1045" w:rsidRDefault="000B17B2" w:rsidP="007D66A3">
      <w:pPr>
        <w:tabs>
          <w:tab w:val="left" w:pos="709"/>
          <w:tab w:val="left" w:pos="1418"/>
          <w:tab w:val="left" w:pos="2127"/>
        </w:tabs>
        <w:spacing w:after="0" w:line="240" w:lineRule="auto"/>
        <w:rPr>
          <w:rFonts w:ascii="Calibri" w:hAnsi="Calibri"/>
        </w:rPr>
      </w:pPr>
      <w:r w:rsidRPr="00892D8A">
        <w:rPr>
          <w:rFonts w:ascii="Calibri" w:hAnsi="Calibri"/>
        </w:rPr>
        <w:tab/>
      </w:r>
      <w:r w:rsidR="00485584" w:rsidRPr="00892D8A">
        <w:rPr>
          <w:rFonts w:ascii="Calibri" w:hAnsi="Calibri"/>
        </w:rPr>
        <w:t>SSJ</w:t>
      </w:r>
      <w:r w:rsidR="003E5F29" w:rsidRPr="00892D8A">
        <w:rPr>
          <w:rFonts w:ascii="Calibri" w:hAnsi="Calibri"/>
        </w:rPr>
        <w:t>, SRJ</w:t>
      </w:r>
      <w:r w:rsidR="00494403" w:rsidRPr="00892D8A">
        <w:rPr>
          <w:rFonts w:ascii="Calibri" w:hAnsi="Calibri"/>
        </w:rPr>
        <w:t xml:space="preserve"> </w:t>
      </w:r>
      <w:r w:rsidRPr="00892D8A">
        <w:rPr>
          <w:rFonts w:ascii="Calibri" w:hAnsi="Calibri"/>
        </w:rPr>
        <w:t>– 5 známek</w:t>
      </w:r>
      <w:r w:rsidR="00E51B30">
        <w:rPr>
          <w:rFonts w:ascii="Calibri" w:hAnsi="Calibri"/>
        </w:rPr>
        <w:br/>
      </w:r>
      <w:r w:rsidR="00E51B30">
        <w:rPr>
          <w:rFonts w:ascii="Calibri" w:hAnsi="Calibri"/>
        </w:rPr>
        <w:tab/>
        <w:t>KNJ – 2 ústní</w:t>
      </w:r>
      <w:r w:rsidR="004F347B">
        <w:rPr>
          <w:rFonts w:ascii="Calibri" w:hAnsi="Calibri"/>
        </w:rPr>
        <w:t xml:space="preserve"> a </w:t>
      </w:r>
      <w:r w:rsidR="00E51B30">
        <w:rPr>
          <w:rFonts w:ascii="Calibri" w:hAnsi="Calibri"/>
        </w:rPr>
        <w:t>1 písemná</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E83081" w:rsidRDefault="000B17B2" w:rsidP="007D66A3">
      <w:pPr>
        <w:shd w:val="clear" w:color="auto" w:fill="FFFFFF"/>
        <w:spacing w:after="0" w:line="240" w:lineRule="auto"/>
        <w:rPr>
          <w:rFonts w:ascii="Calibri" w:hAnsi="Calibri"/>
        </w:rPr>
      </w:pPr>
      <w:r w:rsidRPr="00E83081">
        <w:rPr>
          <w:rFonts w:ascii="Calibri" w:hAnsi="Calibri"/>
        </w:rPr>
        <w:t>3)</w:t>
      </w:r>
      <w:r w:rsidRPr="00E83081">
        <w:rPr>
          <w:rFonts w:ascii="Calibri" w:hAnsi="Calibri"/>
        </w:rPr>
        <w:tab/>
        <w:t xml:space="preserve">DEJ, </w:t>
      </w:r>
      <w:r w:rsidR="00CE563C" w:rsidRPr="00E83081">
        <w:rPr>
          <w:rFonts w:ascii="Calibri" w:hAnsi="Calibri"/>
        </w:rPr>
        <w:t xml:space="preserve">SDJ, KDJ, </w:t>
      </w:r>
      <w:r w:rsidRPr="00E83081">
        <w:rPr>
          <w:rFonts w:ascii="Calibri" w:hAnsi="Calibri"/>
        </w:rPr>
        <w:t>SVS, ZSV – za pololetí 2 známky (ústní či písemné práce)</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4)</w:t>
      </w:r>
      <w:r w:rsidRPr="002B7253">
        <w:rPr>
          <w:rFonts w:ascii="Calibri" w:hAnsi="Calibri"/>
        </w:rPr>
        <w:tab/>
      </w:r>
      <w:proofErr w:type="gramStart"/>
      <w:r w:rsidRPr="002B7253">
        <w:rPr>
          <w:rFonts w:ascii="Calibri" w:hAnsi="Calibri"/>
        </w:rPr>
        <w:t xml:space="preserve">MAT – </w:t>
      </w:r>
      <w:r w:rsidRPr="002B7253">
        <w:rPr>
          <w:rFonts w:ascii="Calibri" w:hAnsi="Calibri"/>
        </w:rPr>
        <w:tab/>
        <w:t>1.–3. roč.</w:t>
      </w:r>
      <w:proofErr w:type="gramEnd"/>
      <w:r w:rsidRPr="002B7253">
        <w:rPr>
          <w:rFonts w:ascii="Calibri" w:hAnsi="Calibri"/>
        </w:rPr>
        <w:t xml:space="preserve"> za pololetí 2 čtvrtletní práce, 4 známky (ústní nebo písemné)</w:t>
      </w: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r>
      <w:r w:rsidRPr="002B7253">
        <w:rPr>
          <w:rFonts w:ascii="Calibri" w:hAnsi="Calibri"/>
        </w:rPr>
        <w:tab/>
        <w:t>4. roč.</w:t>
      </w:r>
      <w:r w:rsidRPr="002B7253">
        <w:rPr>
          <w:rFonts w:ascii="Calibri" w:hAnsi="Calibri"/>
        </w:rPr>
        <w:tab/>
        <w:t xml:space="preserve">1. pololetí 2 </w:t>
      </w:r>
      <w:proofErr w:type="spellStart"/>
      <w:r w:rsidRPr="002B7253">
        <w:rPr>
          <w:rFonts w:ascii="Calibri" w:hAnsi="Calibri"/>
        </w:rPr>
        <w:t>celohodinové</w:t>
      </w:r>
      <w:proofErr w:type="spellEnd"/>
      <w:r w:rsidRPr="002B7253">
        <w:rPr>
          <w:rFonts w:ascii="Calibri" w:hAnsi="Calibri"/>
        </w:rPr>
        <w:t xml:space="preserve"> práce, 3 známky (ústní nebo písemné)</w:t>
      </w: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r>
      <w:r w:rsidRPr="002B7253">
        <w:rPr>
          <w:rFonts w:ascii="Calibri" w:hAnsi="Calibri"/>
        </w:rPr>
        <w:tab/>
      </w:r>
      <w:r w:rsidRPr="002B7253">
        <w:rPr>
          <w:rFonts w:ascii="Calibri" w:hAnsi="Calibri"/>
        </w:rPr>
        <w:tab/>
        <w:t xml:space="preserve">2. pololetí 1 </w:t>
      </w:r>
      <w:proofErr w:type="spellStart"/>
      <w:r w:rsidRPr="002B7253">
        <w:rPr>
          <w:rFonts w:ascii="Calibri" w:hAnsi="Calibri"/>
        </w:rPr>
        <w:t>celohodinová</w:t>
      </w:r>
      <w:proofErr w:type="spellEnd"/>
      <w:r w:rsidRPr="002B7253">
        <w:rPr>
          <w:rFonts w:ascii="Calibri" w:hAnsi="Calibri"/>
        </w:rPr>
        <w:t xml:space="preserve"> práce, 2 známky (ústní nebo písemné)</w:t>
      </w:r>
    </w:p>
    <w:p w:rsidR="000B17B2" w:rsidRPr="002B7253" w:rsidRDefault="000B17B2" w:rsidP="007D66A3">
      <w:pPr>
        <w:tabs>
          <w:tab w:val="left" w:pos="709"/>
          <w:tab w:val="left" w:pos="1418"/>
          <w:tab w:val="left" w:pos="2127"/>
        </w:tabs>
        <w:spacing w:after="0" w:line="240" w:lineRule="auto"/>
        <w:rPr>
          <w:rFonts w:ascii="Calibri" w:hAnsi="Calibri"/>
        </w:rPr>
      </w:pP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t>SMA – 4 známky za 1. pololetí (písemné</w:t>
      </w:r>
      <w:r w:rsidR="000B354B" w:rsidRPr="002B7253">
        <w:rPr>
          <w:rFonts w:ascii="Calibri" w:hAnsi="Calibri"/>
        </w:rPr>
        <w:t xml:space="preserve"> nebo ústní</w:t>
      </w:r>
      <w:r w:rsidRPr="002B7253">
        <w:rPr>
          <w:rFonts w:ascii="Calibri" w:hAnsi="Calibri"/>
        </w:rPr>
        <w:t>)</w:t>
      </w: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r>
      <w:r w:rsidRPr="002B7253">
        <w:rPr>
          <w:rFonts w:ascii="Calibri" w:hAnsi="Calibri"/>
        </w:rPr>
        <w:tab/>
        <w:t>3 známky za 2. pololetí (písemné</w:t>
      </w:r>
      <w:r w:rsidR="000B354B" w:rsidRPr="002B7253">
        <w:rPr>
          <w:rFonts w:ascii="Calibri" w:hAnsi="Calibri"/>
        </w:rPr>
        <w:t xml:space="preserve"> nebo ústní</w:t>
      </w:r>
      <w:r w:rsidRPr="002B7253">
        <w:rPr>
          <w:rFonts w:ascii="Calibri" w:hAnsi="Calibri"/>
        </w:rPr>
        <w:t>)</w:t>
      </w:r>
    </w:p>
    <w:p w:rsidR="000B17B2" w:rsidRPr="002B7253" w:rsidRDefault="000B17B2" w:rsidP="007D66A3">
      <w:pPr>
        <w:tabs>
          <w:tab w:val="left" w:pos="709"/>
          <w:tab w:val="left" w:pos="1418"/>
          <w:tab w:val="left" w:pos="2127"/>
        </w:tabs>
        <w:spacing w:after="0" w:line="240" w:lineRule="auto"/>
        <w:rPr>
          <w:rFonts w:ascii="Calibri" w:hAnsi="Calibri"/>
        </w:rPr>
      </w:pP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t>MAP –</w:t>
      </w:r>
      <w:r w:rsidRPr="002B7253">
        <w:rPr>
          <w:rFonts w:ascii="Calibri" w:hAnsi="Calibri"/>
          <w:color w:val="FF0000"/>
        </w:rPr>
        <w:t xml:space="preserve"> </w:t>
      </w:r>
      <w:r w:rsidRPr="002B7253">
        <w:rPr>
          <w:rFonts w:ascii="Calibri" w:hAnsi="Calibri"/>
        </w:rPr>
        <w:t>za pololetí 3 písemné práce</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FC14FF" w:rsidRDefault="000B17B2" w:rsidP="007D66A3">
      <w:pPr>
        <w:tabs>
          <w:tab w:val="left" w:pos="709"/>
          <w:tab w:val="left" w:pos="1418"/>
          <w:tab w:val="left" w:pos="2127"/>
        </w:tabs>
        <w:spacing w:after="0" w:line="240" w:lineRule="auto"/>
        <w:rPr>
          <w:rFonts w:ascii="Calibri" w:hAnsi="Calibri"/>
        </w:rPr>
      </w:pPr>
      <w:r w:rsidRPr="00FC14FF">
        <w:rPr>
          <w:rFonts w:ascii="Calibri" w:hAnsi="Calibri"/>
        </w:rPr>
        <w:t>5)</w:t>
      </w:r>
      <w:r w:rsidRPr="00FC14FF">
        <w:rPr>
          <w:rFonts w:ascii="Calibri" w:hAnsi="Calibri"/>
        </w:rPr>
        <w:tab/>
        <w:t>BIO, FYZ, CHE, ZEM, HOZ, ZEC, GCR – za pololetí 3 známky</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732D58" w:rsidRDefault="000B17B2" w:rsidP="007D66A3">
      <w:pPr>
        <w:tabs>
          <w:tab w:val="left" w:pos="709"/>
          <w:tab w:val="left" w:pos="1418"/>
          <w:tab w:val="left" w:pos="2127"/>
        </w:tabs>
        <w:spacing w:after="0" w:line="240" w:lineRule="auto"/>
        <w:rPr>
          <w:rFonts w:ascii="Calibri" w:hAnsi="Calibri"/>
        </w:rPr>
      </w:pPr>
      <w:r w:rsidRPr="00732D58">
        <w:rPr>
          <w:rFonts w:ascii="Calibri" w:hAnsi="Calibri"/>
        </w:rPr>
        <w:t>6)</w:t>
      </w:r>
      <w:r w:rsidRPr="00732D58">
        <w:rPr>
          <w:rFonts w:ascii="Calibri" w:hAnsi="Calibri"/>
        </w:rPr>
        <w:tab/>
        <w:t>PRA – za pololetí 3 známky (ústní či písemné)</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E4704A" w:rsidRDefault="000B17B2" w:rsidP="007D66A3">
      <w:pPr>
        <w:tabs>
          <w:tab w:val="left" w:pos="709"/>
          <w:tab w:val="left" w:pos="1418"/>
          <w:tab w:val="left" w:pos="2127"/>
        </w:tabs>
        <w:spacing w:after="0" w:line="240" w:lineRule="auto"/>
        <w:rPr>
          <w:rFonts w:ascii="Calibri" w:hAnsi="Calibri"/>
        </w:rPr>
      </w:pPr>
      <w:r w:rsidRPr="00E4704A">
        <w:rPr>
          <w:rFonts w:ascii="Calibri" w:hAnsi="Calibri"/>
        </w:rPr>
        <w:tab/>
        <w:t>EKO – za pololetí 3 známky, nematurující oboru EL ve 2. pololetí 4. ročníku 2 známky</w:t>
      </w:r>
    </w:p>
    <w:p w:rsidR="000B17B2" w:rsidRPr="00E4704A" w:rsidRDefault="000B17B2" w:rsidP="007D66A3">
      <w:pPr>
        <w:tabs>
          <w:tab w:val="left" w:pos="709"/>
          <w:tab w:val="left" w:pos="1418"/>
          <w:tab w:val="left" w:pos="2127"/>
        </w:tabs>
        <w:spacing w:after="0" w:line="240" w:lineRule="auto"/>
      </w:pPr>
      <w:r w:rsidRPr="00E4704A">
        <w:tab/>
      </w:r>
      <w:r w:rsidRPr="00E4704A">
        <w:tab/>
        <w:t>hodnocení praxe je součástí hodnocení</w:t>
      </w:r>
      <w:r w:rsidR="004F347B">
        <w:t xml:space="preserve"> z </w:t>
      </w:r>
      <w:r w:rsidRPr="00E4704A">
        <w:t>EKO za 2. pololetí 3. ročníku</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ab/>
        <w:t xml:space="preserve">ESI – 2 známky za pololetí </w:t>
      </w:r>
    </w:p>
    <w:p w:rsidR="000B17B2" w:rsidRPr="00DD42C4" w:rsidRDefault="000B17B2" w:rsidP="007D66A3">
      <w:pPr>
        <w:tabs>
          <w:tab w:val="left" w:pos="709"/>
          <w:tab w:val="left" w:pos="1418"/>
          <w:tab w:val="left" w:pos="2127"/>
        </w:tabs>
        <w:spacing w:after="0" w:line="240" w:lineRule="auto"/>
        <w:rPr>
          <w:rFonts w:ascii="Calibri" w:hAnsi="Calibri"/>
        </w:rPr>
      </w:pPr>
      <w:r w:rsidRPr="00DD42C4">
        <w:rPr>
          <w:rFonts w:ascii="Calibri" w:hAnsi="Calibri"/>
          <w:color w:val="FF0000"/>
        </w:rPr>
        <w:tab/>
      </w:r>
    </w:p>
    <w:p w:rsidR="00831FC0" w:rsidRPr="00DD42C4" w:rsidRDefault="000B17B2" w:rsidP="00494403">
      <w:pPr>
        <w:keepNext/>
        <w:tabs>
          <w:tab w:val="left" w:pos="709"/>
          <w:tab w:val="left" w:pos="1418"/>
          <w:tab w:val="left" w:pos="2127"/>
        </w:tabs>
        <w:spacing w:after="0" w:line="240" w:lineRule="auto"/>
        <w:rPr>
          <w:rFonts w:ascii="Calibri" w:hAnsi="Calibri"/>
        </w:rPr>
      </w:pPr>
      <w:r w:rsidRPr="00DD42C4">
        <w:rPr>
          <w:rFonts w:ascii="Calibri" w:hAnsi="Calibri"/>
        </w:rPr>
        <w:tab/>
        <w:t xml:space="preserve">UCE – </w:t>
      </w:r>
      <w:r w:rsidRPr="00DD42C4">
        <w:rPr>
          <w:rFonts w:ascii="Calibri" w:hAnsi="Calibri"/>
        </w:rPr>
        <w:tab/>
      </w:r>
      <w:r w:rsidR="00494403" w:rsidRPr="00DD42C4">
        <w:rPr>
          <w:rFonts w:ascii="Calibri" w:hAnsi="Calibri"/>
        </w:rPr>
        <w:t>2</w:t>
      </w:r>
      <w:r w:rsidR="00831FC0" w:rsidRPr="00DD42C4">
        <w:rPr>
          <w:rFonts w:ascii="Calibri" w:hAnsi="Calibri"/>
        </w:rPr>
        <w:t xml:space="preserve">. ročník EL minimálně 3 písemné práce </w:t>
      </w:r>
    </w:p>
    <w:p w:rsidR="00831FC0" w:rsidRPr="00DD42C4" w:rsidRDefault="00831FC0" w:rsidP="00831FC0">
      <w:pPr>
        <w:tabs>
          <w:tab w:val="left" w:pos="709"/>
          <w:tab w:val="left" w:pos="1418"/>
          <w:tab w:val="left" w:pos="2127"/>
        </w:tabs>
        <w:spacing w:after="0" w:line="240" w:lineRule="auto"/>
        <w:rPr>
          <w:rFonts w:ascii="Calibri" w:hAnsi="Calibri"/>
        </w:rPr>
      </w:pPr>
      <w:r w:rsidRPr="00DD42C4">
        <w:rPr>
          <w:rFonts w:ascii="Calibri" w:hAnsi="Calibri"/>
        </w:rPr>
        <w:tab/>
      </w:r>
      <w:r w:rsidRPr="00DD42C4">
        <w:rPr>
          <w:rFonts w:ascii="Calibri" w:hAnsi="Calibri"/>
        </w:rPr>
        <w:tab/>
        <w:t>3. ročník EL minimálně 3 písemné práce</w:t>
      </w:r>
    </w:p>
    <w:p w:rsidR="00831FC0" w:rsidRPr="00DD42C4" w:rsidRDefault="00831FC0" w:rsidP="00831FC0">
      <w:pPr>
        <w:tabs>
          <w:tab w:val="left" w:pos="709"/>
          <w:tab w:val="left" w:pos="1418"/>
          <w:tab w:val="left" w:pos="2127"/>
        </w:tabs>
        <w:spacing w:after="0" w:line="240" w:lineRule="auto"/>
        <w:ind w:left="1416"/>
        <w:rPr>
          <w:rFonts w:ascii="Calibri" w:hAnsi="Calibri"/>
        </w:rPr>
      </w:pPr>
      <w:r w:rsidRPr="00DD42C4">
        <w:rPr>
          <w:rFonts w:ascii="Calibri" w:hAnsi="Calibri"/>
        </w:rPr>
        <w:tab/>
        <w:t>4. ročník EL minimálně 3 písemné práce</w:t>
      </w:r>
      <w:r w:rsidR="004F347B">
        <w:rPr>
          <w:rFonts w:ascii="Calibri" w:hAnsi="Calibri"/>
        </w:rPr>
        <w:t xml:space="preserve"> v </w:t>
      </w:r>
      <w:r w:rsidRPr="00DD42C4">
        <w:rPr>
          <w:rFonts w:ascii="Calibri" w:hAnsi="Calibri"/>
        </w:rPr>
        <w:t>1. pololetí</w:t>
      </w:r>
      <w:r w:rsidR="004F347B">
        <w:rPr>
          <w:rFonts w:ascii="Calibri" w:hAnsi="Calibri"/>
        </w:rPr>
        <w:t xml:space="preserve"> a </w:t>
      </w:r>
      <w:r w:rsidRPr="00DD42C4">
        <w:rPr>
          <w:rFonts w:ascii="Calibri" w:hAnsi="Calibri"/>
        </w:rPr>
        <w:t>2 písemné práce</w:t>
      </w:r>
      <w:r w:rsidR="004F347B">
        <w:rPr>
          <w:rFonts w:ascii="Calibri" w:hAnsi="Calibri"/>
        </w:rPr>
        <w:t xml:space="preserve"> v </w:t>
      </w:r>
      <w:r w:rsidRPr="00DD42C4">
        <w:rPr>
          <w:rFonts w:ascii="Calibri" w:hAnsi="Calibri"/>
        </w:rPr>
        <w:t>2.</w:t>
      </w:r>
      <w:r w:rsidR="009C1491">
        <w:rPr>
          <w:rFonts w:ascii="Calibri" w:hAnsi="Calibri"/>
        </w:rPr>
        <w:t> </w:t>
      </w:r>
      <w:r w:rsidR="005073DC" w:rsidRPr="00DD42C4">
        <w:rPr>
          <w:rFonts w:ascii="Calibri" w:hAnsi="Calibri"/>
        </w:rPr>
        <w:t>p</w:t>
      </w:r>
      <w:r w:rsidRPr="00DD42C4">
        <w:rPr>
          <w:rFonts w:ascii="Calibri" w:hAnsi="Calibri"/>
        </w:rPr>
        <w:t>ololetí</w:t>
      </w:r>
    </w:p>
    <w:p w:rsidR="005073DC" w:rsidRPr="00DD42C4" w:rsidRDefault="005073DC" w:rsidP="005073DC">
      <w:pPr>
        <w:tabs>
          <w:tab w:val="left" w:pos="709"/>
          <w:tab w:val="left" w:pos="1418"/>
          <w:tab w:val="left" w:pos="2127"/>
        </w:tabs>
        <w:spacing w:after="0" w:line="240" w:lineRule="auto"/>
        <w:rPr>
          <w:rFonts w:ascii="Calibri" w:hAnsi="Calibri"/>
        </w:rPr>
      </w:pPr>
      <w:r w:rsidRPr="00DD42C4">
        <w:rPr>
          <w:rFonts w:ascii="Calibri" w:hAnsi="Calibri"/>
        </w:rPr>
        <w:tab/>
      </w:r>
      <w:r w:rsidRPr="00DD42C4">
        <w:rPr>
          <w:rFonts w:ascii="Calibri" w:hAnsi="Calibri"/>
        </w:rPr>
        <w:tab/>
        <w:t xml:space="preserve">2. ročník OA minimálně 4 písemné práce </w:t>
      </w:r>
    </w:p>
    <w:p w:rsidR="005073DC" w:rsidRPr="00DD42C4" w:rsidRDefault="005073DC" w:rsidP="005073DC">
      <w:pPr>
        <w:tabs>
          <w:tab w:val="left" w:pos="709"/>
          <w:tab w:val="left" w:pos="1418"/>
          <w:tab w:val="left" w:pos="2127"/>
        </w:tabs>
        <w:spacing w:after="0" w:line="240" w:lineRule="auto"/>
        <w:rPr>
          <w:rFonts w:ascii="Calibri" w:hAnsi="Calibri"/>
        </w:rPr>
      </w:pPr>
      <w:r w:rsidRPr="00DD42C4">
        <w:rPr>
          <w:rFonts w:ascii="Calibri" w:hAnsi="Calibri"/>
        </w:rPr>
        <w:tab/>
      </w:r>
      <w:r w:rsidRPr="00DD42C4">
        <w:rPr>
          <w:rFonts w:ascii="Calibri" w:hAnsi="Calibri"/>
        </w:rPr>
        <w:tab/>
        <w:t>3. ročník OA minimálně 4 písemné práce</w:t>
      </w:r>
    </w:p>
    <w:p w:rsidR="005073DC" w:rsidRPr="00DD42C4" w:rsidRDefault="005073DC" w:rsidP="005073DC">
      <w:pPr>
        <w:tabs>
          <w:tab w:val="left" w:pos="709"/>
          <w:tab w:val="left" w:pos="1418"/>
          <w:tab w:val="left" w:pos="2127"/>
        </w:tabs>
        <w:spacing w:after="0" w:line="240" w:lineRule="auto"/>
        <w:ind w:left="1416"/>
        <w:rPr>
          <w:rFonts w:ascii="Calibri" w:hAnsi="Calibri"/>
        </w:rPr>
      </w:pPr>
      <w:r w:rsidRPr="00DD42C4">
        <w:rPr>
          <w:rFonts w:ascii="Calibri" w:hAnsi="Calibri"/>
        </w:rPr>
        <w:tab/>
        <w:t>4. ročník OA minimálně 4 písemné práce</w:t>
      </w:r>
      <w:r w:rsidR="004F347B">
        <w:rPr>
          <w:rFonts w:ascii="Calibri" w:hAnsi="Calibri"/>
        </w:rPr>
        <w:t xml:space="preserve"> v </w:t>
      </w:r>
      <w:r w:rsidRPr="00DD42C4">
        <w:rPr>
          <w:rFonts w:ascii="Calibri" w:hAnsi="Calibri"/>
        </w:rPr>
        <w:t>1. pololetí</w:t>
      </w:r>
      <w:r w:rsidR="004F347B">
        <w:rPr>
          <w:rFonts w:ascii="Calibri" w:hAnsi="Calibri"/>
        </w:rPr>
        <w:t xml:space="preserve"> a </w:t>
      </w:r>
      <w:r w:rsidRPr="00DD42C4">
        <w:rPr>
          <w:rFonts w:ascii="Calibri" w:hAnsi="Calibri"/>
        </w:rPr>
        <w:t>2 písemné práce</w:t>
      </w:r>
      <w:r w:rsidR="004F347B">
        <w:rPr>
          <w:rFonts w:ascii="Calibri" w:hAnsi="Calibri"/>
        </w:rPr>
        <w:t xml:space="preserve"> v </w:t>
      </w:r>
      <w:r w:rsidRPr="00DD42C4">
        <w:rPr>
          <w:rFonts w:ascii="Calibri" w:hAnsi="Calibri"/>
        </w:rPr>
        <w:t xml:space="preserve">2. pololetí </w:t>
      </w:r>
    </w:p>
    <w:p w:rsidR="005073DC" w:rsidRPr="00DD42C4" w:rsidRDefault="005073DC" w:rsidP="00831FC0">
      <w:pPr>
        <w:tabs>
          <w:tab w:val="left" w:pos="709"/>
          <w:tab w:val="left" w:pos="1418"/>
          <w:tab w:val="left" w:pos="2127"/>
        </w:tabs>
        <w:spacing w:after="0" w:line="240" w:lineRule="auto"/>
        <w:ind w:left="1416"/>
        <w:rPr>
          <w:rFonts w:ascii="Calibri" w:hAnsi="Calibri"/>
        </w:rPr>
      </w:pPr>
    </w:p>
    <w:p w:rsidR="000B17B2" w:rsidRPr="00DD42C4" w:rsidRDefault="000B17B2" w:rsidP="007D66A3">
      <w:pPr>
        <w:tabs>
          <w:tab w:val="left" w:pos="709"/>
          <w:tab w:val="left" w:pos="1418"/>
          <w:tab w:val="left" w:pos="2127"/>
        </w:tabs>
        <w:spacing w:after="0" w:line="240" w:lineRule="auto"/>
        <w:rPr>
          <w:rFonts w:ascii="Calibri" w:hAnsi="Calibri"/>
        </w:rPr>
      </w:pPr>
      <w:r w:rsidRPr="00DD42C4">
        <w:rPr>
          <w:rFonts w:ascii="Calibri" w:hAnsi="Calibri"/>
        </w:rPr>
        <w:tab/>
        <w:t>CVU – za pololetí 2 písemné práce na PC</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0E519A" w:rsidRDefault="000B17B2" w:rsidP="007D66A3">
      <w:pPr>
        <w:tabs>
          <w:tab w:val="left" w:pos="709"/>
          <w:tab w:val="left" w:pos="1418"/>
          <w:tab w:val="left" w:pos="2127"/>
        </w:tabs>
        <w:spacing w:after="0" w:line="240" w:lineRule="auto"/>
        <w:rPr>
          <w:rFonts w:ascii="Calibri" w:hAnsi="Calibri"/>
        </w:rPr>
      </w:pPr>
      <w:r w:rsidRPr="000E519A">
        <w:rPr>
          <w:rFonts w:ascii="Calibri" w:hAnsi="Calibri"/>
        </w:rPr>
        <w:t>7)</w:t>
      </w:r>
      <w:r w:rsidRPr="000E519A">
        <w:rPr>
          <w:rFonts w:ascii="Calibri" w:hAnsi="Calibri"/>
        </w:rPr>
        <w:tab/>
        <w:t>IKT – za pololetí 4 známky</w:t>
      </w:r>
      <w:r w:rsidR="00B6135E" w:rsidRPr="000E519A">
        <w:rPr>
          <w:rFonts w:ascii="Calibri" w:hAnsi="Calibri"/>
        </w:rPr>
        <w:t>, ve 4. ročníku na EL</w:t>
      </w:r>
      <w:r w:rsidR="004F347B">
        <w:rPr>
          <w:rFonts w:ascii="Calibri" w:hAnsi="Calibri"/>
        </w:rPr>
        <w:t xml:space="preserve"> v </w:t>
      </w:r>
      <w:r w:rsidR="00B6135E" w:rsidRPr="000E519A">
        <w:rPr>
          <w:rFonts w:ascii="Calibri" w:hAnsi="Calibri"/>
        </w:rPr>
        <w:t>1. pololetí 2 známky, ve 2. pololetí</w:t>
      </w:r>
      <w:r w:rsidR="00B6135E" w:rsidRPr="000E519A">
        <w:rPr>
          <w:rFonts w:ascii="Calibri" w:hAnsi="Calibri"/>
        </w:rPr>
        <w:br/>
      </w:r>
      <w:r w:rsidR="00B6135E" w:rsidRPr="000E519A">
        <w:rPr>
          <w:rFonts w:ascii="Calibri" w:hAnsi="Calibri"/>
        </w:rPr>
        <w:tab/>
        <w:t>1 známka, ve 4. ročníku na OA ve 2. pololetí 2 známky</w:t>
      </w:r>
    </w:p>
    <w:p w:rsidR="000B17B2" w:rsidRPr="000E519A" w:rsidRDefault="000B17B2" w:rsidP="007D66A3">
      <w:pPr>
        <w:tabs>
          <w:tab w:val="left" w:pos="709"/>
          <w:tab w:val="left" w:pos="1418"/>
          <w:tab w:val="left" w:pos="2127"/>
        </w:tabs>
        <w:spacing w:after="0" w:line="240" w:lineRule="auto"/>
        <w:rPr>
          <w:rFonts w:ascii="Calibri" w:hAnsi="Calibri"/>
        </w:rPr>
      </w:pPr>
    </w:p>
    <w:p w:rsidR="00FA244C" w:rsidRPr="000E519A" w:rsidRDefault="00FA244C" w:rsidP="007D66A3">
      <w:pPr>
        <w:tabs>
          <w:tab w:val="left" w:pos="709"/>
          <w:tab w:val="left" w:pos="1418"/>
          <w:tab w:val="left" w:pos="2127"/>
        </w:tabs>
        <w:spacing w:after="0" w:line="240" w:lineRule="auto"/>
        <w:rPr>
          <w:rFonts w:ascii="Calibri" w:hAnsi="Calibri"/>
        </w:rPr>
      </w:pPr>
      <w:r w:rsidRPr="000E519A">
        <w:rPr>
          <w:rFonts w:ascii="Calibri" w:hAnsi="Calibri"/>
        </w:rPr>
        <w:tab/>
        <w:t>SIT – 4 známky za 1. pololetí, 3 známky za 2. pololetí</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E46E3F" w:rsidRPr="00B42EBB" w:rsidRDefault="000B17B2" w:rsidP="00E46E3F">
      <w:pPr>
        <w:tabs>
          <w:tab w:val="left" w:pos="709"/>
          <w:tab w:val="left" w:pos="1418"/>
          <w:tab w:val="left" w:pos="2127"/>
        </w:tabs>
        <w:spacing w:after="0" w:line="240" w:lineRule="auto"/>
        <w:rPr>
          <w:rFonts w:ascii="Calibri" w:hAnsi="Calibri"/>
        </w:rPr>
      </w:pPr>
      <w:r w:rsidRPr="00B42EBB">
        <w:rPr>
          <w:rFonts w:ascii="Calibri" w:hAnsi="Calibri"/>
        </w:rPr>
        <w:t>8)</w:t>
      </w:r>
      <w:r w:rsidRPr="00B42EBB">
        <w:rPr>
          <w:rFonts w:ascii="Calibri" w:hAnsi="Calibri"/>
        </w:rPr>
        <w:tab/>
        <w:t xml:space="preserve">PEK – </w:t>
      </w:r>
      <w:r w:rsidRPr="00B42EBB">
        <w:rPr>
          <w:rFonts w:ascii="Calibri" w:hAnsi="Calibri"/>
        </w:rPr>
        <w:tab/>
        <w:t xml:space="preserve">1. roč. – za 1. pololetí min. 30 táborů </w:t>
      </w:r>
      <w:r w:rsidR="00E46E3F" w:rsidRPr="00B42EBB">
        <w:rPr>
          <w:rFonts w:ascii="Calibri" w:hAnsi="Calibri"/>
        </w:rPr>
        <w:t>MB (15 klasifikačních cvičení),</w:t>
      </w:r>
    </w:p>
    <w:p w:rsidR="000B17B2" w:rsidRPr="00B42EBB" w:rsidRDefault="00B0566A" w:rsidP="00E46E3F">
      <w:pPr>
        <w:tabs>
          <w:tab w:val="left" w:pos="709"/>
          <w:tab w:val="left" w:pos="1418"/>
          <w:tab w:val="left" w:pos="2127"/>
        </w:tabs>
        <w:spacing w:after="0" w:line="240" w:lineRule="auto"/>
        <w:ind w:left="1416"/>
        <w:rPr>
          <w:rFonts w:ascii="Calibri" w:hAnsi="Calibri"/>
        </w:rPr>
      </w:pPr>
      <w:r w:rsidRPr="00B42EBB">
        <w:rPr>
          <w:rFonts w:ascii="Calibri" w:hAnsi="Calibri"/>
        </w:rPr>
        <w:t xml:space="preserve">za 2. pololetí </w:t>
      </w:r>
      <w:r w:rsidR="000B17B2" w:rsidRPr="00B42EBB">
        <w:rPr>
          <w:rFonts w:ascii="Calibri" w:hAnsi="Calibri"/>
        </w:rPr>
        <w:t xml:space="preserve">46 táborů (11 klasifikačních cvičení), ke </w:t>
      </w:r>
      <w:r w:rsidR="004875DA">
        <w:rPr>
          <w:rFonts w:ascii="Calibri" w:hAnsi="Calibri"/>
        </w:rPr>
        <w:t xml:space="preserve">každému </w:t>
      </w:r>
      <w:r w:rsidR="000B17B2" w:rsidRPr="00B42EBB">
        <w:rPr>
          <w:rFonts w:ascii="Calibri" w:hAnsi="Calibri"/>
        </w:rPr>
        <w:t>čtvrtletí zná</w:t>
      </w:r>
      <w:r w:rsidR="000B17B2" w:rsidRPr="00B42EBB">
        <w:rPr>
          <w:rFonts w:ascii="Calibri" w:hAnsi="Calibri"/>
        </w:rPr>
        <w:t>m</w:t>
      </w:r>
      <w:r w:rsidR="000B17B2" w:rsidRPr="00B42EBB">
        <w:rPr>
          <w:rFonts w:ascii="Calibri" w:hAnsi="Calibri"/>
        </w:rPr>
        <w:t>ka</w:t>
      </w:r>
      <w:r w:rsidR="004F347B">
        <w:rPr>
          <w:rFonts w:ascii="Calibri" w:hAnsi="Calibri"/>
        </w:rPr>
        <w:t xml:space="preserve"> z </w:t>
      </w:r>
      <w:r w:rsidR="000B17B2" w:rsidRPr="00B42EBB">
        <w:rPr>
          <w:rFonts w:ascii="Calibri" w:hAnsi="Calibri"/>
        </w:rPr>
        <w:t>rychlosti</w:t>
      </w:r>
      <w:r w:rsidR="004F347B">
        <w:rPr>
          <w:rFonts w:ascii="Calibri" w:hAnsi="Calibri"/>
        </w:rPr>
        <w:t xml:space="preserve"> a </w:t>
      </w:r>
      <w:r w:rsidR="000B17B2" w:rsidRPr="00B42EBB">
        <w:rPr>
          <w:rFonts w:ascii="Calibri" w:hAnsi="Calibri"/>
        </w:rPr>
        <w:t>přesnosti</w:t>
      </w:r>
    </w:p>
    <w:p w:rsidR="000B17B2" w:rsidRPr="00B42EBB" w:rsidRDefault="000B17B2" w:rsidP="007D66A3">
      <w:pPr>
        <w:tabs>
          <w:tab w:val="left" w:pos="709"/>
          <w:tab w:val="left" w:pos="1418"/>
          <w:tab w:val="left" w:pos="2127"/>
        </w:tabs>
        <w:spacing w:after="0" w:line="240" w:lineRule="auto"/>
        <w:rPr>
          <w:rFonts w:ascii="Calibri" w:hAnsi="Calibri"/>
        </w:rPr>
      </w:pPr>
      <w:r w:rsidRPr="00B42EBB">
        <w:rPr>
          <w:rFonts w:ascii="Calibri" w:hAnsi="Calibri"/>
        </w:rPr>
        <w:tab/>
      </w:r>
      <w:r w:rsidRPr="00B42EBB">
        <w:rPr>
          <w:rFonts w:ascii="Calibri" w:hAnsi="Calibri"/>
        </w:rPr>
        <w:tab/>
        <w:t>2. roč. – za každé pololetí min. 4 opisy</w:t>
      </w:r>
      <w:r w:rsidR="004F347B">
        <w:rPr>
          <w:rFonts w:ascii="Calibri" w:hAnsi="Calibri"/>
        </w:rPr>
        <w:t xml:space="preserve"> a </w:t>
      </w:r>
      <w:r w:rsidRPr="00B42EBB">
        <w:rPr>
          <w:rFonts w:ascii="Calibri" w:hAnsi="Calibri"/>
        </w:rPr>
        <w:t>4 písemnosti</w:t>
      </w:r>
    </w:p>
    <w:p w:rsidR="000B17B2" w:rsidRPr="00B42EBB" w:rsidRDefault="000B17B2" w:rsidP="007D66A3">
      <w:pPr>
        <w:tabs>
          <w:tab w:val="left" w:pos="709"/>
          <w:tab w:val="left" w:pos="1418"/>
          <w:tab w:val="left" w:pos="2127"/>
        </w:tabs>
        <w:spacing w:after="0" w:line="240" w:lineRule="auto"/>
        <w:ind w:left="1416"/>
        <w:rPr>
          <w:rFonts w:ascii="Calibri" w:hAnsi="Calibri"/>
        </w:rPr>
      </w:pPr>
      <w:r w:rsidRPr="00B42EBB">
        <w:t>3. roč. – OA za každé pololetí 3 písemnosti</w:t>
      </w:r>
      <w:r w:rsidR="004F347B">
        <w:t xml:space="preserve"> a </w:t>
      </w:r>
      <w:r w:rsidRPr="00B42EBB">
        <w:t>2 opisy</w:t>
      </w:r>
      <w:r w:rsidRPr="00B42EBB">
        <w:br/>
        <w:t>3. roč. – EL za každé pololetí 3 písemnosti</w:t>
      </w:r>
      <w:r w:rsidR="004F347B">
        <w:t xml:space="preserve"> a </w:t>
      </w:r>
      <w:r w:rsidRPr="00B42EBB">
        <w:t>1 opis</w:t>
      </w:r>
      <w:r w:rsidRPr="00B42EBB">
        <w:br/>
      </w:r>
      <w:r w:rsidRPr="00B42EBB">
        <w:rPr>
          <w:rFonts w:ascii="Calibri" w:hAnsi="Calibri"/>
        </w:rPr>
        <w:t>Součástí klasifikace ve 2.</w:t>
      </w:r>
      <w:r w:rsidR="004F347B">
        <w:rPr>
          <w:rFonts w:ascii="Calibri" w:hAnsi="Calibri"/>
        </w:rPr>
        <w:t xml:space="preserve"> a </w:t>
      </w:r>
      <w:r w:rsidRPr="00B42EBB">
        <w:rPr>
          <w:rFonts w:ascii="Calibri" w:hAnsi="Calibri"/>
        </w:rPr>
        <w:t>3. roč. je hodnocení úplnosti</w:t>
      </w:r>
      <w:r w:rsidR="004F347B">
        <w:rPr>
          <w:rFonts w:ascii="Calibri" w:hAnsi="Calibri"/>
        </w:rPr>
        <w:t xml:space="preserve"> a </w:t>
      </w:r>
      <w:r w:rsidRPr="00B42EBB">
        <w:rPr>
          <w:rFonts w:ascii="Calibri" w:hAnsi="Calibri"/>
        </w:rPr>
        <w:t>úpravy písemností</w:t>
      </w:r>
      <w:r w:rsidR="004F347B">
        <w:rPr>
          <w:rFonts w:ascii="Calibri" w:hAnsi="Calibri"/>
        </w:rPr>
        <w:t xml:space="preserve"> v </w:t>
      </w:r>
      <w:r w:rsidRPr="00B42EBB">
        <w:rPr>
          <w:rFonts w:ascii="Calibri" w:hAnsi="Calibri"/>
        </w:rPr>
        <w:t>rychlovazači.</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D81D91" w:rsidRDefault="000B17B2" w:rsidP="007D66A3">
      <w:pPr>
        <w:tabs>
          <w:tab w:val="left" w:pos="709"/>
          <w:tab w:val="left" w:pos="1418"/>
          <w:tab w:val="left" w:pos="2127"/>
        </w:tabs>
        <w:spacing w:after="0" w:line="240" w:lineRule="auto"/>
        <w:rPr>
          <w:rFonts w:ascii="Calibri" w:hAnsi="Calibri"/>
        </w:rPr>
      </w:pPr>
      <w:r w:rsidRPr="00D81D91">
        <w:rPr>
          <w:rFonts w:ascii="Calibri" w:hAnsi="Calibri"/>
        </w:rPr>
        <w:t>9)</w:t>
      </w:r>
      <w:r w:rsidRPr="00D81D91">
        <w:rPr>
          <w:rFonts w:ascii="Calibri" w:hAnsi="Calibri"/>
        </w:rPr>
        <w:tab/>
        <w:t>TEV –</w:t>
      </w:r>
      <w:r w:rsidRPr="00D81D91">
        <w:rPr>
          <w:rFonts w:ascii="Calibri" w:hAnsi="Calibri"/>
        </w:rPr>
        <w:tab/>
        <w:t>za pololetí 2 známky, jednotný základní test</w:t>
      </w:r>
    </w:p>
    <w:p w:rsidR="000B17B2" w:rsidRPr="00D81D91" w:rsidRDefault="000B17B2" w:rsidP="007D66A3">
      <w:pPr>
        <w:tabs>
          <w:tab w:val="left" w:pos="709"/>
          <w:tab w:val="left" w:pos="1418"/>
          <w:tab w:val="left" w:pos="2127"/>
        </w:tabs>
        <w:spacing w:after="0" w:line="240" w:lineRule="auto"/>
        <w:rPr>
          <w:rFonts w:ascii="Calibri" w:hAnsi="Calibri"/>
        </w:rPr>
      </w:pPr>
      <w:r w:rsidRPr="00D81D91">
        <w:rPr>
          <w:rFonts w:ascii="Calibri" w:hAnsi="Calibri"/>
        </w:rPr>
        <w:tab/>
      </w:r>
      <w:r w:rsidRPr="00D81D91">
        <w:rPr>
          <w:rFonts w:ascii="Calibri" w:hAnsi="Calibri"/>
        </w:rPr>
        <w:tab/>
        <w:t>Hodnotí se:</w:t>
      </w:r>
      <w:r w:rsidRPr="00D81D91">
        <w:rPr>
          <w:rFonts w:ascii="Calibri" w:hAnsi="Calibri"/>
        </w:rPr>
        <w:tab/>
        <w:t>1. aktivita</w:t>
      </w:r>
      <w:r w:rsidR="004F347B">
        <w:rPr>
          <w:rFonts w:ascii="Calibri" w:hAnsi="Calibri"/>
        </w:rPr>
        <w:t xml:space="preserve"> a </w:t>
      </w:r>
      <w:r w:rsidRPr="00D81D91">
        <w:rPr>
          <w:rFonts w:ascii="Calibri" w:hAnsi="Calibri"/>
        </w:rPr>
        <w:t>vztah</w:t>
      </w:r>
      <w:r w:rsidR="004F347B">
        <w:rPr>
          <w:rFonts w:ascii="Calibri" w:hAnsi="Calibri"/>
        </w:rPr>
        <w:t xml:space="preserve"> k </w:t>
      </w:r>
      <w:r w:rsidRPr="00D81D91">
        <w:rPr>
          <w:rFonts w:ascii="Calibri" w:hAnsi="Calibri"/>
        </w:rPr>
        <w:t>TEV</w:t>
      </w:r>
    </w:p>
    <w:p w:rsidR="00152079" w:rsidRPr="00D81D91" w:rsidRDefault="000B17B2" w:rsidP="007D66A3">
      <w:pPr>
        <w:tabs>
          <w:tab w:val="left" w:pos="709"/>
          <w:tab w:val="left" w:pos="1418"/>
          <w:tab w:val="left" w:pos="2127"/>
        </w:tabs>
        <w:spacing w:after="0" w:line="240" w:lineRule="auto"/>
        <w:rPr>
          <w:rFonts w:ascii="Calibri" w:hAnsi="Calibri"/>
        </w:rPr>
      </w:pPr>
      <w:r w:rsidRPr="00D81D91">
        <w:rPr>
          <w:rFonts w:ascii="Calibri" w:hAnsi="Calibri"/>
        </w:rPr>
        <w:tab/>
      </w:r>
      <w:r w:rsidRPr="00D81D91">
        <w:rPr>
          <w:rFonts w:ascii="Calibri" w:hAnsi="Calibri"/>
        </w:rPr>
        <w:tab/>
      </w:r>
      <w:r w:rsidRPr="00D81D91">
        <w:rPr>
          <w:rFonts w:ascii="Calibri" w:hAnsi="Calibri"/>
        </w:rPr>
        <w:tab/>
      </w:r>
      <w:r w:rsidRPr="00D81D91">
        <w:rPr>
          <w:rFonts w:ascii="Calibri" w:hAnsi="Calibri"/>
        </w:rPr>
        <w:tab/>
        <w:t>2. pohybové dovednosti</w:t>
      </w:r>
      <w:r w:rsidR="004F347B">
        <w:rPr>
          <w:rFonts w:ascii="Calibri" w:hAnsi="Calibri"/>
        </w:rPr>
        <w:t xml:space="preserve"> v </w:t>
      </w:r>
      <w:r w:rsidRPr="00D81D91">
        <w:rPr>
          <w:rFonts w:ascii="Calibri" w:hAnsi="Calibri"/>
        </w:rPr>
        <w:t xml:space="preserve">gymnastice, atletice, sportovních </w:t>
      </w:r>
      <w:r w:rsidR="00152079" w:rsidRPr="00D81D91">
        <w:rPr>
          <w:rFonts w:ascii="Calibri" w:hAnsi="Calibri"/>
        </w:rPr>
        <w:br/>
      </w:r>
      <w:r w:rsidR="00152079" w:rsidRPr="00D81D91">
        <w:rPr>
          <w:rFonts w:ascii="Calibri" w:hAnsi="Calibri"/>
        </w:rPr>
        <w:tab/>
      </w:r>
      <w:r w:rsidR="00152079" w:rsidRPr="00D81D91">
        <w:rPr>
          <w:rFonts w:ascii="Calibri" w:hAnsi="Calibri"/>
        </w:rPr>
        <w:tab/>
      </w:r>
      <w:r w:rsidR="00152079" w:rsidRPr="00D81D91">
        <w:rPr>
          <w:rFonts w:ascii="Calibri" w:hAnsi="Calibri"/>
        </w:rPr>
        <w:tab/>
      </w:r>
      <w:r w:rsidR="00152079" w:rsidRPr="00D81D91">
        <w:rPr>
          <w:rFonts w:ascii="Calibri" w:hAnsi="Calibri"/>
        </w:rPr>
        <w:tab/>
      </w:r>
      <w:r w:rsidRPr="00D81D91">
        <w:rPr>
          <w:rFonts w:ascii="Calibri" w:hAnsi="Calibri"/>
        </w:rPr>
        <w:t>hrách (testy)</w:t>
      </w:r>
      <w:r w:rsidRPr="00D81D91">
        <w:rPr>
          <w:rFonts w:ascii="Calibri" w:hAnsi="Calibri"/>
        </w:rPr>
        <w:br/>
      </w:r>
    </w:p>
    <w:p w:rsidR="000B17B2" w:rsidRPr="002B7253" w:rsidRDefault="000B17B2" w:rsidP="007D66A3">
      <w:pPr>
        <w:tabs>
          <w:tab w:val="left" w:pos="709"/>
          <w:tab w:val="left" w:pos="1418"/>
          <w:tab w:val="left" w:pos="2127"/>
        </w:tabs>
        <w:spacing w:after="0" w:line="240" w:lineRule="auto"/>
        <w:rPr>
          <w:rFonts w:ascii="Calibri" w:hAnsi="Calibri"/>
        </w:rPr>
      </w:pPr>
      <w:r w:rsidRPr="002B7253">
        <w:rPr>
          <w:rFonts w:ascii="Calibri" w:hAnsi="Calibri"/>
        </w:rPr>
        <w:t>10)</w:t>
      </w:r>
      <w:r w:rsidRPr="002B7253">
        <w:rPr>
          <w:rFonts w:ascii="Calibri" w:hAnsi="Calibri"/>
        </w:rPr>
        <w:tab/>
        <w:t>SMP – 2 známky za pol.</w:t>
      </w:r>
    </w:p>
    <w:p w:rsidR="000B17B2" w:rsidRPr="00C46BCB" w:rsidRDefault="000B17B2" w:rsidP="007D66A3">
      <w:pPr>
        <w:tabs>
          <w:tab w:val="left" w:pos="709"/>
          <w:tab w:val="left" w:pos="1418"/>
          <w:tab w:val="left" w:pos="2127"/>
        </w:tabs>
        <w:spacing w:after="0" w:line="240" w:lineRule="auto"/>
        <w:rPr>
          <w:rFonts w:ascii="Calibri" w:hAnsi="Calibri"/>
          <w:highlight w:val="yellow"/>
        </w:rPr>
      </w:pPr>
    </w:p>
    <w:p w:rsidR="000B17B2" w:rsidRPr="002B7253" w:rsidRDefault="00DA000C" w:rsidP="007D66A3">
      <w:pPr>
        <w:tabs>
          <w:tab w:val="left" w:pos="1418"/>
          <w:tab w:val="left" w:pos="2127"/>
        </w:tabs>
        <w:spacing w:after="0" w:line="240" w:lineRule="auto"/>
        <w:ind w:left="1418" w:hanging="710"/>
        <w:rPr>
          <w:rFonts w:ascii="Calibri" w:hAnsi="Calibri"/>
        </w:rPr>
      </w:pPr>
      <w:r w:rsidRPr="000E519A">
        <w:rPr>
          <w:rFonts w:ascii="Calibri" w:hAnsi="Calibri"/>
        </w:rPr>
        <w:t>KPS</w:t>
      </w:r>
      <w:r w:rsidR="000B17B2" w:rsidRPr="000E519A">
        <w:rPr>
          <w:rFonts w:ascii="Calibri" w:hAnsi="Calibri"/>
        </w:rPr>
        <w:t xml:space="preserve"> – </w:t>
      </w:r>
      <w:r w:rsidR="000B17B2" w:rsidRPr="000E519A">
        <w:rPr>
          <w:rFonts w:ascii="Calibri" w:hAnsi="Calibri"/>
        </w:rPr>
        <w:tab/>
        <w:t>V 1. pololetí platí průběžná klasifikace alespoň dvěma známkami, pokud jsou</w:t>
      </w:r>
      <w:r w:rsidR="000B17B2" w:rsidRPr="002B7253">
        <w:rPr>
          <w:rFonts w:ascii="Calibri" w:hAnsi="Calibri"/>
        </w:rPr>
        <w:t xml:space="preserve"> nedostatečné, student dostává nedostatečnou na vysvědčení</w:t>
      </w:r>
      <w:r w:rsidR="004F347B">
        <w:rPr>
          <w:rFonts w:ascii="Calibri" w:hAnsi="Calibri"/>
        </w:rPr>
        <w:t xml:space="preserve"> v </w:t>
      </w:r>
      <w:r w:rsidR="000B17B2" w:rsidRPr="002B7253">
        <w:rPr>
          <w:rFonts w:ascii="Calibri" w:hAnsi="Calibri"/>
        </w:rPr>
        <w:t>lednu. Pokud známky má, ale neodevzdá</w:t>
      </w:r>
      <w:r w:rsidR="004F347B">
        <w:rPr>
          <w:rFonts w:ascii="Calibri" w:hAnsi="Calibri"/>
        </w:rPr>
        <w:t xml:space="preserve"> v </w:t>
      </w:r>
      <w:r w:rsidR="000B17B2" w:rsidRPr="002B7253">
        <w:rPr>
          <w:rFonts w:ascii="Calibri" w:hAnsi="Calibri"/>
        </w:rPr>
        <w:t>pololetí požadovanou část práce, je neklasifik</w:t>
      </w:r>
      <w:r w:rsidR="000B17B2" w:rsidRPr="002B7253">
        <w:rPr>
          <w:rFonts w:ascii="Calibri" w:hAnsi="Calibri"/>
        </w:rPr>
        <w:t>o</w:t>
      </w:r>
      <w:r w:rsidR="000B17B2" w:rsidRPr="002B7253">
        <w:rPr>
          <w:rFonts w:ascii="Calibri" w:hAnsi="Calibri"/>
        </w:rPr>
        <w:t>ván</w:t>
      </w:r>
      <w:r w:rsidR="004F347B">
        <w:rPr>
          <w:rFonts w:ascii="Calibri" w:hAnsi="Calibri"/>
        </w:rPr>
        <w:t xml:space="preserve"> a </w:t>
      </w:r>
      <w:r w:rsidR="000B17B2" w:rsidRPr="002B7253">
        <w:rPr>
          <w:rFonts w:ascii="Calibri" w:hAnsi="Calibri"/>
        </w:rPr>
        <w:t>vyzván, aby</w:t>
      </w:r>
      <w:r w:rsidR="004F347B">
        <w:rPr>
          <w:rFonts w:ascii="Calibri" w:hAnsi="Calibri"/>
        </w:rPr>
        <w:t xml:space="preserve"> v </w:t>
      </w:r>
      <w:r w:rsidR="000B17B2" w:rsidRPr="002B7253">
        <w:rPr>
          <w:rFonts w:ascii="Calibri" w:hAnsi="Calibri"/>
        </w:rPr>
        <w:t>termínu, který stanoví ředitel školy, doplnil, co mu chybí. Pokud to přesto neudělá, je</w:t>
      </w:r>
      <w:r w:rsidR="004F347B">
        <w:rPr>
          <w:rFonts w:ascii="Calibri" w:hAnsi="Calibri"/>
        </w:rPr>
        <w:t xml:space="preserve"> i </w:t>
      </w:r>
      <w:r w:rsidR="000B17B2" w:rsidRPr="002B7253">
        <w:rPr>
          <w:rFonts w:ascii="Calibri" w:hAnsi="Calibri"/>
        </w:rPr>
        <w:t xml:space="preserve">přes existenci průběžných známek hodnocen stupněm nedostatečný. </w:t>
      </w:r>
    </w:p>
    <w:p w:rsidR="0073737F" w:rsidRPr="002B7253" w:rsidRDefault="000B17B2" w:rsidP="00152079">
      <w:pPr>
        <w:tabs>
          <w:tab w:val="left" w:pos="709"/>
          <w:tab w:val="left" w:pos="1418"/>
          <w:tab w:val="left" w:pos="2127"/>
        </w:tabs>
        <w:spacing w:after="0" w:line="240" w:lineRule="auto"/>
        <w:ind w:left="1418"/>
        <w:rPr>
          <w:rFonts w:ascii="Calibri" w:hAnsi="Calibri"/>
        </w:rPr>
      </w:pPr>
      <w:r w:rsidRPr="002B7253">
        <w:rPr>
          <w:rFonts w:ascii="Calibri" w:hAnsi="Calibri"/>
        </w:rPr>
        <w:t>Ve 2. pololetí platí, že má-li student průběžné hodnocení nedostatečné, je to</w:t>
      </w:r>
      <w:r w:rsidR="004F347B">
        <w:rPr>
          <w:rFonts w:ascii="Calibri" w:hAnsi="Calibri"/>
        </w:rPr>
        <w:t xml:space="preserve"> i </w:t>
      </w:r>
      <w:r w:rsidRPr="002B7253">
        <w:rPr>
          <w:rFonts w:ascii="Calibri" w:hAnsi="Calibri"/>
        </w:rPr>
        <w:t>jeho výsledná známka.</w:t>
      </w:r>
      <w:r w:rsidR="004F347B">
        <w:rPr>
          <w:rFonts w:ascii="Calibri" w:hAnsi="Calibri"/>
        </w:rPr>
        <w:t xml:space="preserve"> V </w:t>
      </w:r>
      <w:r w:rsidRPr="002B7253">
        <w:rPr>
          <w:rFonts w:ascii="Calibri" w:hAnsi="Calibri"/>
        </w:rPr>
        <w:t>takovém případě práci už neprezentuje</w:t>
      </w:r>
      <w:r w:rsidR="004F347B">
        <w:rPr>
          <w:rFonts w:ascii="Calibri" w:hAnsi="Calibri"/>
        </w:rPr>
        <w:t xml:space="preserve"> v </w:t>
      </w:r>
      <w:r w:rsidRPr="002B7253">
        <w:rPr>
          <w:rFonts w:ascii="Calibri" w:hAnsi="Calibri"/>
        </w:rPr>
        <w:t>řádném termínu Projektového dne. Pokud práci neodevzdá vůbec, nebo neodevzdá</w:t>
      </w:r>
      <w:r w:rsidR="004F347B">
        <w:rPr>
          <w:rFonts w:ascii="Calibri" w:hAnsi="Calibri"/>
        </w:rPr>
        <w:t xml:space="preserve"> v </w:t>
      </w:r>
      <w:r w:rsidRPr="002B7253">
        <w:rPr>
          <w:rFonts w:ascii="Calibri" w:hAnsi="Calibri"/>
        </w:rPr>
        <w:t>termínu, který stanovil vedoucí semináře, není klasifikován.</w:t>
      </w:r>
    </w:p>
    <w:p w:rsidR="00E46E3F" w:rsidRPr="00C46BCB" w:rsidRDefault="00E46E3F" w:rsidP="00152079">
      <w:pPr>
        <w:tabs>
          <w:tab w:val="left" w:pos="709"/>
          <w:tab w:val="left" w:pos="1418"/>
          <w:tab w:val="left" w:pos="2127"/>
        </w:tabs>
        <w:spacing w:after="0" w:line="240" w:lineRule="auto"/>
        <w:ind w:left="1418"/>
        <w:rPr>
          <w:rFonts w:ascii="Calibri" w:hAnsi="Calibri"/>
          <w:highlight w:val="yellow"/>
        </w:rPr>
      </w:pPr>
    </w:p>
    <w:p w:rsidR="00E46E3F" w:rsidRPr="00BE7EC1" w:rsidRDefault="00E46E3F" w:rsidP="00E46E3F">
      <w:pPr>
        <w:tabs>
          <w:tab w:val="left" w:pos="709"/>
          <w:tab w:val="left" w:pos="1418"/>
          <w:tab w:val="left" w:pos="2127"/>
        </w:tabs>
        <w:spacing w:after="0" w:line="240" w:lineRule="auto"/>
        <w:rPr>
          <w:rFonts w:ascii="Calibri" w:hAnsi="Calibri"/>
        </w:rPr>
      </w:pPr>
      <w:r w:rsidRPr="002B7253">
        <w:rPr>
          <w:rFonts w:ascii="Calibri" w:hAnsi="Calibri"/>
        </w:rPr>
        <w:t>11)</w:t>
      </w:r>
      <w:r w:rsidRPr="002B7253">
        <w:rPr>
          <w:rFonts w:ascii="Calibri" w:hAnsi="Calibri"/>
        </w:rPr>
        <w:tab/>
        <w:t>STS – dvě známky za pololetí</w:t>
      </w:r>
    </w:p>
    <w:sectPr w:rsidR="00E46E3F" w:rsidRPr="00BE7EC1" w:rsidSect="00635F7A">
      <w:headerReference w:type="default" r:id="rId9"/>
      <w:footerReference w:type="default" r:id="rId10"/>
      <w:pgSz w:w="11906" w:h="16838"/>
      <w:pgMar w:top="2268" w:right="1418" w:bottom="851" w:left="1418"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CB" w:rsidRDefault="00713FCB" w:rsidP="00713FCB">
      <w:pPr>
        <w:spacing w:after="0" w:line="240" w:lineRule="auto"/>
      </w:pPr>
      <w:r>
        <w:separator/>
      </w:r>
    </w:p>
  </w:endnote>
  <w:endnote w:type="continuationSeparator" w:id="0">
    <w:p w:rsidR="00713FCB" w:rsidRDefault="00713FCB" w:rsidP="0071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9D" w:rsidRPr="00EB755B" w:rsidRDefault="00C80DED" w:rsidP="00C80DED">
    <w:pPr>
      <w:pStyle w:val="Zpat"/>
      <w:ind w:left="-284" w:right="-286"/>
      <w:jc w:val="center"/>
      <w:rPr>
        <w:rFonts w:ascii="Arial" w:hAnsi="Arial" w:cs="Arial"/>
        <w:sz w:val="20"/>
        <w:szCs w:val="20"/>
      </w:rPr>
    </w:pPr>
    <w:r w:rsidRPr="00C80DED">
      <w:rPr>
        <w:rFonts w:ascii="Arial" w:hAnsi="Arial" w:cs="Arial"/>
        <w:sz w:val="20"/>
        <w:szCs w:val="20"/>
      </w:rPr>
      <w:fldChar w:fldCharType="begin"/>
    </w:r>
    <w:r w:rsidRPr="00C80DED">
      <w:rPr>
        <w:rFonts w:ascii="Arial" w:hAnsi="Arial" w:cs="Arial"/>
        <w:sz w:val="20"/>
        <w:szCs w:val="20"/>
      </w:rPr>
      <w:instrText>PAGE   \* MERGEFORMAT</w:instrText>
    </w:r>
    <w:r w:rsidRPr="00C80DED">
      <w:rPr>
        <w:rFonts w:ascii="Arial" w:hAnsi="Arial" w:cs="Arial"/>
        <w:sz w:val="20"/>
        <w:szCs w:val="20"/>
      </w:rPr>
      <w:fldChar w:fldCharType="separate"/>
    </w:r>
    <w:r w:rsidR="004811C8">
      <w:rPr>
        <w:rFonts w:ascii="Arial" w:hAnsi="Arial" w:cs="Arial"/>
        <w:noProof/>
        <w:sz w:val="20"/>
        <w:szCs w:val="20"/>
      </w:rPr>
      <w:t>1</w:t>
    </w:r>
    <w:r w:rsidRPr="00C80DED">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4811C8">
      <w:rPr>
        <w:rFonts w:ascii="Arial" w:hAnsi="Arial" w:cs="Arial"/>
        <w:noProof/>
        <w:sz w:val="20"/>
        <w:szCs w:val="20"/>
      </w:rPr>
      <w:t>7</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CB" w:rsidRDefault="00713FCB" w:rsidP="00713FCB">
      <w:pPr>
        <w:spacing w:after="0" w:line="240" w:lineRule="auto"/>
      </w:pPr>
      <w:r>
        <w:separator/>
      </w:r>
    </w:p>
  </w:footnote>
  <w:footnote w:type="continuationSeparator" w:id="0">
    <w:p w:rsidR="00713FCB" w:rsidRDefault="00713FCB" w:rsidP="0071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CB" w:rsidRDefault="009134E0">
    <w:pPr>
      <w:pStyle w:val="Zhlav"/>
    </w:pPr>
    <w:r>
      <w:rPr>
        <w:noProof/>
        <w:lang w:eastAsia="cs-CZ"/>
      </w:rPr>
      <w:drawing>
        <wp:anchor distT="0" distB="0" distL="114300" distR="114300" simplePos="0" relativeHeight="251658240" behindDoc="0" locked="0" layoutInCell="1" allowOverlap="1" wp14:anchorId="33BAC644" wp14:editId="1F54FC97">
          <wp:simplePos x="0" y="0"/>
          <wp:positionH relativeFrom="page">
            <wp:posOffset>476250</wp:posOffset>
          </wp:positionH>
          <wp:positionV relativeFrom="page">
            <wp:posOffset>285750</wp:posOffset>
          </wp:positionV>
          <wp:extent cx="3505200" cy="7886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arni_RGB.png"/>
                  <pic:cNvPicPr/>
                </pic:nvPicPr>
                <pic:blipFill>
                  <a:blip r:embed="rId1">
                    <a:extLst>
                      <a:ext uri="{28A0092B-C50C-407E-A947-70E740481C1C}">
                        <a14:useLocalDpi xmlns:a14="http://schemas.microsoft.com/office/drawing/2010/main" val="0"/>
                      </a:ext>
                    </a:extLst>
                  </a:blip>
                  <a:stretch>
                    <a:fillRect/>
                  </a:stretch>
                </pic:blipFill>
                <pic:spPr>
                  <a:xfrm>
                    <a:off x="0" y="0"/>
                    <a:ext cx="3505200" cy="788670"/>
                  </a:xfrm>
                  <a:prstGeom prst="rect">
                    <a:avLst/>
                  </a:prstGeom>
                </pic:spPr>
              </pic:pic>
            </a:graphicData>
          </a:graphic>
          <wp14:sizeRelH relativeFrom="margin">
            <wp14:pctWidth>0</wp14:pctWidth>
          </wp14:sizeRelH>
          <wp14:sizeRelV relativeFrom="margin">
            <wp14:pctHeight>0</wp14:pctHeight>
          </wp14:sizeRelV>
        </wp:anchor>
      </w:drawing>
    </w:r>
    <w:r w:rsidR="00EB755B">
      <w:rPr>
        <w:noProof/>
        <w:lang w:eastAsia="cs-CZ"/>
      </w:rPr>
      <w:drawing>
        <wp:anchor distT="0" distB="0" distL="114300" distR="114300" simplePos="0" relativeHeight="251659264" behindDoc="0" locked="0" layoutInCell="1" allowOverlap="1" wp14:anchorId="1A6AF730" wp14:editId="1499A71C">
          <wp:simplePos x="0" y="0"/>
          <wp:positionH relativeFrom="page">
            <wp:posOffset>6282690</wp:posOffset>
          </wp:positionH>
          <wp:positionV relativeFrom="page">
            <wp:posOffset>369570</wp:posOffset>
          </wp:positionV>
          <wp:extent cx="540000" cy="540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ha_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325850"/>
    <w:lvl w:ilvl="0">
      <w:start w:val="1"/>
      <w:numFmt w:val="decimal"/>
      <w:lvlText w:val="%1."/>
      <w:lvlJc w:val="left"/>
      <w:pPr>
        <w:tabs>
          <w:tab w:val="num" w:pos="360"/>
        </w:tabs>
        <w:ind w:left="360" w:hanging="360"/>
      </w:pPr>
    </w:lvl>
  </w:abstractNum>
  <w:abstractNum w:abstractNumId="1">
    <w:nsid w:val="FFFFFF89"/>
    <w:multiLevelType w:val="singleLevel"/>
    <w:tmpl w:val="87EC11BC"/>
    <w:lvl w:ilvl="0">
      <w:start w:val="1"/>
      <w:numFmt w:val="bullet"/>
      <w:lvlText w:val=""/>
      <w:lvlJc w:val="left"/>
      <w:pPr>
        <w:tabs>
          <w:tab w:val="num" w:pos="360"/>
        </w:tabs>
        <w:ind w:left="360" w:hanging="360"/>
      </w:pPr>
      <w:rPr>
        <w:rFonts w:ascii="Symbol" w:hAnsi="Symbol" w:hint="default"/>
      </w:rPr>
    </w:lvl>
  </w:abstractNum>
  <w:abstractNum w:abstractNumId="2">
    <w:nsid w:val="2FC42FB8"/>
    <w:multiLevelType w:val="hybridMultilevel"/>
    <w:tmpl w:val="A2341140"/>
    <w:lvl w:ilvl="0" w:tplc="103ADA52">
      <w:start w:val="1"/>
      <w:numFmt w:val="decimal"/>
      <w:pStyle w:val="slovn"/>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D8141E"/>
    <w:multiLevelType w:val="hybridMultilevel"/>
    <w:tmpl w:val="56DA7B44"/>
    <w:lvl w:ilvl="0" w:tplc="37EE2A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83D1388"/>
    <w:multiLevelType w:val="hybridMultilevel"/>
    <w:tmpl w:val="C570FC0E"/>
    <w:lvl w:ilvl="0" w:tplc="A6847E30">
      <w:start w:val="1"/>
      <w:numFmt w:val="bullet"/>
      <w:pStyle w:val="Odrky"/>
      <w:lvlText w:val=""/>
      <w:lvlJc w:val="left"/>
      <w:pPr>
        <w:tabs>
          <w:tab w:val="num" w:pos="567"/>
        </w:tabs>
        <w:ind w:left="567" w:hanging="567"/>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E74533C"/>
    <w:multiLevelType w:val="multilevel"/>
    <w:tmpl w:val="A04AA78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90C25ED"/>
    <w:multiLevelType w:val="hybridMultilevel"/>
    <w:tmpl w:val="62801CAC"/>
    <w:lvl w:ilvl="0" w:tplc="CB5E64E4">
      <w:start w:val="1"/>
      <w:numFmt w:val="bullet"/>
      <w:lvlText w:val="-"/>
      <w:lvlJc w:val="left"/>
      <w:pPr>
        <w:tabs>
          <w:tab w:val="num" w:pos="680"/>
        </w:tabs>
        <w:ind w:left="680" w:hanging="396"/>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0"/>
  </w:num>
  <w:num w:numId="6">
    <w:abstractNumId w:val="1"/>
  </w:num>
  <w:num w:numId="7">
    <w:abstractNumId w:val="5"/>
  </w:num>
  <w:num w:numId="8">
    <w:abstractNumId w:val="6"/>
  </w:num>
  <w:num w:numId="9">
    <w:abstractNumId w:val="2"/>
  </w:num>
  <w:num w:numId="10">
    <w:abstractNumId w:val="2"/>
  </w:num>
  <w:num w:numId="11">
    <w:abstractNumId w:val="2"/>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onsecutiveHyphenLimit w:val="1"/>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91"/>
    <w:rsid w:val="0000052E"/>
    <w:rsid w:val="00012287"/>
    <w:rsid w:val="00050516"/>
    <w:rsid w:val="00076977"/>
    <w:rsid w:val="000B17B2"/>
    <w:rsid w:val="000B354B"/>
    <w:rsid w:val="000B3E04"/>
    <w:rsid w:val="000E0B9B"/>
    <w:rsid w:val="000E519A"/>
    <w:rsid w:val="00133719"/>
    <w:rsid w:val="00146AA6"/>
    <w:rsid w:val="00152079"/>
    <w:rsid w:val="00155818"/>
    <w:rsid w:val="00184BE7"/>
    <w:rsid w:val="001B066F"/>
    <w:rsid w:val="001D7074"/>
    <w:rsid w:val="00226844"/>
    <w:rsid w:val="00235BD8"/>
    <w:rsid w:val="00262273"/>
    <w:rsid w:val="00291962"/>
    <w:rsid w:val="002A2018"/>
    <w:rsid w:val="002B7253"/>
    <w:rsid w:val="0031742E"/>
    <w:rsid w:val="00325904"/>
    <w:rsid w:val="003379DC"/>
    <w:rsid w:val="0035131B"/>
    <w:rsid w:val="00360FA5"/>
    <w:rsid w:val="003D3708"/>
    <w:rsid w:val="003E5F29"/>
    <w:rsid w:val="00445438"/>
    <w:rsid w:val="00467DF5"/>
    <w:rsid w:val="004811C8"/>
    <w:rsid w:val="00485584"/>
    <w:rsid w:val="004875DA"/>
    <w:rsid w:val="004903F6"/>
    <w:rsid w:val="00494403"/>
    <w:rsid w:val="004C4082"/>
    <w:rsid w:val="004F347B"/>
    <w:rsid w:val="005073DC"/>
    <w:rsid w:val="005C1B2B"/>
    <w:rsid w:val="005E1045"/>
    <w:rsid w:val="006327DE"/>
    <w:rsid w:val="00635F7A"/>
    <w:rsid w:val="00650827"/>
    <w:rsid w:val="00662A67"/>
    <w:rsid w:val="00671262"/>
    <w:rsid w:val="006838DE"/>
    <w:rsid w:val="006B7918"/>
    <w:rsid w:val="006F2BE7"/>
    <w:rsid w:val="006F675F"/>
    <w:rsid w:val="00713FCB"/>
    <w:rsid w:val="00732D58"/>
    <w:rsid w:val="0073737F"/>
    <w:rsid w:val="007901C3"/>
    <w:rsid w:val="007C6D78"/>
    <w:rsid w:val="007D66A3"/>
    <w:rsid w:val="00823BC1"/>
    <w:rsid w:val="00831FC0"/>
    <w:rsid w:val="0089046B"/>
    <w:rsid w:val="00892D8A"/>
    <w:rsid w:val="00910FF1"/>
    <w:rsid w:val="009134E0"/>
    <w:rsid w:val="00914D94"/>
    <w:rsid w:val="009626E2"/>
    <w:rsid w:val="00974D89"/>
    <w:rsid w:val="00975ED9"/>
    <w:rsid w:val="0098268D"/>
    <w:rsid w:val="00983352"/>
    <w:rsid w:val="009B02EE"/>
    <w:rsid w:val="009C1491"/>
    <w:rsid w:val="00A110C6"/>
    <w:rsid w:val="00A17BB4"/>
    <w:rsid w:val="00A30E22"/>
    <w:rsid w:val="00A5399D"/>
    <w:rsid w:val="00A8126B"/>
    <w:rsid w:val="00A83968"/>
    <w:rsid w:val="00A87B8F"/>
    <w:rsid w:val="00B0566A"/>
    <w:rsid w:val="00B42EBB"/>
    <w:rsid w:val="00B553D5"/>
    <w:rsid w:val="00B6135E"/>
    <w:rsid w:val="00B70DEC"/>
    <w:rsid w:val="00B7430C"/>
    <w:rsid w:val="00B80037"/>
    <w:rsid w:val="00BA5C85"/>
    <w:rsid w:val="00BA644A"/>
    <w:rsid w:val="00BB02AC"/>
    <w:rsid w:val="00BB53F0"/>
    <w:rsid w:val="00BC46C8"/>
    <w:rsid w:val="00BC4DE7"/>
    <w:rsid w:val="00C14B02"/>
    <w:rsid w:val="00C30284"/>
    <w:rsid w:val="00C46BCB"/>
    <w:rsid w:val="00C67AA1"/>
    <w:rsid w:val="00C67BF3"/>
    <w:rsid w:val="00C80DED"/>
    <w:rsid w:val="00CC259E"/>
    <w:rsid w:val="00CD2827"/>
    <w:rsid w:val="00CE448B"/>
    <w:rsid w:val="00CE563C"/>
    <w:rsid w:val="00D0708E"/>
    <w:rsid w:val="00D260BE"/>
    <w:rsid w:val="00D43430"/>
    <w:rsid w:val="00D74F91"/>
    <w:rsid w:val="00D81D91"/>
    <w:rsid w:val="00D93BCC"/>
    <w:rsid w:val="00DA000C"/>
    <w:rsid w:val="00DC14F7"/>
    <w:rsid w:val="00DC18F4"/>
    <w:rsid w:val="00DD42C4"/>
    <w:rsid w:val="00E052E4"/>
    <w:rsid w:val="00E33A26"/>
    <w:rsid w:val="00E46E3F"/>
    <w:rsid w:val="00E4704A"/>
    <w:rsid w:val="00E51B30"/>
    <w:rsid w:val="00E55EBC"/>
    <w:rsid w:val="00E74096"/>
    <w:rsid w:val="00E83081"/>
    <w:rsid w:val="00E834EF"/>
    <w:rsid w:val="00E87850"/>
    <w:rsid w:val="00E87CA3"/>
    <w:rsid w:val="00E966B6"/>
    <w:rsid w:val="00EB755B"/>
    <w:rsid w:val="00EF0875"/>
    <w:rsid w:val="00EF2AFF"/>
    <w:rsid w:val="00F001BB"/>
    <w:rsid w:val="00F34847"/>
    <w:rsid w:val="00F5795C"/>
    <w:rsid w:val="00FA244C"/>
    <w:rsid w:val="00FA5A0E"/>
    <w:rsid w:val="00FC14FF"/>
    <w:rsid w:val="00FC64D2"/>
    <w:rsid w:val="00FD3433"/>
    <w:rsid w:val="00FE7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pPr>
        <w:ind w:left="1984" w:hanging="18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7DE"/>
    <w:pPr>
      <w:spacing w:after="200" w:line="276" w:lineRule="auto"/>
      <w:ind w:left="0" w:firstLine="0"/>
    </w:pPr>
  </w:style>
  <w:style w:type="paragraph" w:styleId="Nadpis1">
    <w:name w:val="heading 1"/>
    <w:basedOn w:val="Normln"/>
    <w:next w:val="Normln"/>
    <w:link w:val="Nadpis1Char"/>
    <w:uiPriority w:val="9"/>
    <w:qFormat/>
    <w:rsid w:val="003379DC"/>
    <w:pPr>
      <w:keepNext/>
      <w:keepLines/>
      <w:spacing w:before="480" w:after="240" w:line="240" w:lineRule="auto"/>
      <w:outlineLvl w:val="0"/>
    </w:pPr>
    <w:rPr>
      <w:rFonts w:asciiTheme="majorHAnsi" w:eastAsiaTheme="majorEastAsia" w:hAnsiTheme="majorHAnsi" w:cstheme="majorBidi"/>
      <w:b/>
      <w:bCs/>
      <w:color w:val="365F91" w:themeColor="accent1" w:themeShade="BF"/>
      <w:sz w:val="32"/>
      <w:szCs w:val="28"/>
    </w:rPr>
  </w:style>
  <w:style w:type="paragraph" w:styleId="Nadpis2">
    <w:name w:val="heading 2"/>
    <w:basedOn w:val="Normln"/>
    <w:next w:val="Normln"/>
    <w:link w:val="Nadpis2Char"/>
    <w:uiPriority w:val="9"/>
    <w:qFormat/>
    <w:rsid w:val="003379DC"/>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Nadpis3">
    <w:name w:val="heading 3"/>
    <w:basedOn w:val="Normln"/>
    <w:next w:val="Normln"/>
    <w:link w:val="Nadpis3Char"/>
    <w:uiPriority w:val="9"/>
    <w:qFormat/>
    <w:rsid w:val="003379DC"/>
    <w:pPr>
      <w:keepNext/>
      <w:keepLines/>
      <w:spacing w:before="120" w:after="120" w:line="240" w:lineRule="auto"/>
      <w:outlineLvl w:val="2"/>
    </w:pPr>
    <w:rPr>
      <w:rFonts w:asciiTheme="majorHAnsi" w:eastAsiaTheme="majorEastAsia" w:hAnsiTheme="majorHAnsi" w:cstheme="majorBidi"/>
      <w:b/>
      <w:bCs/>
      <w:color w:val="4F81BD" w:themeColor="accent1"/>
      <w:szCs w:val="24"/>
    </w:rPr>
  </w:style>
  <w:style w:type="paragraph" w:styleId="Nadpis4">
    <w:name w:val="heading 4"/>
    <w:basedOn w:val="Normln"/>
    <w:next w:val="Normln"/>
    <w:link w:val="Nadpis4Char"/>
    <w:uiPriority w:val="9"/>
    <w:semiHidden/>
    <w:unhideWhenUsed/>
    <w:qFormat/>
    <w:rsid w:val="00DC14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79DC"/>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3379DC"/>
    <w:rPr>
      <w:rFonts w:asciiTheme="majorHAnsi" w:eastAsiaTheme="majorEastAsia" w:hAnsiTheme="majorHAnsi" w:cstheme="majorBidi"/>
      <w:b/>
      <w:bCs/>
      <w:color w:val="4F81BD" w:themeColor="accent1"/>
      <w:sz w:val="28"/>
      <w:szCs w:val="26"/>
    </w:rPr>
  </w:style>
  <w:style w:type="character" w:customStyle="1" w:styleId="Nadpis3Char">
    <w:name w:val="Nadpis 3 Char"/>
    <w:basedOn w:val="Standardnpsmoodstavce"/>
    <w:link w:val="Nadpis3"/>
    <w:uiPriority w:val="9"/>
    <w:rsid w:val="003379DC"/>
    <w:rPr>
      <w:rFonts w:asciiTheme="majorHAnsi" w:eastAsiaTheme="majorEastAsia" w:hAnsiTheme="majorHAnsi" w:cstheme="majorBidi"/>
      <w:b/>
      <w:bCs/>
      <w:color w:val="4F81BD" w:themeColor="accent1"/>
    </w:rPr>
  </w:style>
  <w:style w:type="paragraph" w:customStyle="1" w:styleId="Odrky">
    <w:name w:val="Odrážky"/>
    <w:basedOn w:val="Normln"/>
    <w:qFormat/>
    <w:rsid w:val="003379DC"/>
    <w:pPr>
      <w:numPr>
        <w:numId w:val="3"/>
      </w:numPr>
      <w:spacing w:before="120" w:after="120" w:line="240" w:lineRule="auto"/>
      <w:jc w:val="both"/>
    </w:pPr>
    <w:rPr>
      <w:rFonts w:ascii="Times New Roman" w:eastAsia="Calibri" w:hAnsi="Times New Roman" w:cs="Times New Roman"/>
      <w:szCs w:val="24"/>
      <w:lang w:eastAsia="cs-CZ"/>
    </w:rPr>
  </w:style>
  <w:style w:type="paragraph" w:styleId="Bezmezer">
    <w:name w:val="No Spacing"/>
    <w:uiPriority w:val="1"/>
    <w:rsid w:val="003379DC"/>
    <w:pPr>
      <w:ind w:left="0" w:firstLine="0"/>
    </w:pPr>
  </w:style>
  <w:style w:type="paragraph" w:customStyle="1" w:styleId="slovn">
    <w:name w:val="Číslování"/>
    <w:basedOn w:val="Normln"/>
    <w:qFormat/>
    <w:rsid w:val="00E74096"/>
    <w:pPr>
      <w:numPr>
        <w:numId w:val="4"/>
      </w:numPr>
      <w:spacing w:before="120" w:after="120" w:line="240" w:lineRule="auto"/>
    </w:pPr>
    <w:rPr>
      <w:rFonts w:ascii="Times New Roman" w:eastAsia="Calibri" w:hAnsi="Times New Roman" w:cs="Times New Roman"/>
      <w:szCs w:val="24"/>
    </w:rPr>
  </w:style>
  <w:style w:type="paragraph" w:styleId="Textbubliny">
    <w:name w:val="Balloon Text"/>
    <w:basedOn w:val="Normln"/>
    <w:link w:val="TextbublinyChar"/>
    <w:uiPriority w:val="99"/>
    <w:semiHidden/>
    <w:unhideWhenUsed/>
    <w:rsid w:val="0071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FCB"/>
    <w:rPr>
      <w:rFonts w:ascii="Tahoma" w:hAnsi="Tahoma" w:cs="Tahoma"/>
      <w:sz w:val="16"/>
      <w:szCs w:val="16"/>
    </w:rPr>
  </w:style>
  <w:style w:type="paragraph" w:styleId="Zhlav">
    <w:name w:val="header"/>
    <w:basedOn w:val="Normln"/>
    <w:link w:val="Zhlav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hlavChar">
    <w:name w:val="Záhlaví Char"/>
    <w:basedOn w:val="Standardnpsmoodstavce"/>
    <w:link w:val="Zhlav"/>
    <w:uiPriority w:val="99"/>
    <w:rsid w:val="00713FCB"/>
  </w:style>
  <w:style w:type="paragraph" w:styleId="Zpat">
    <w:name w:val="footer"/>
    <w:basedOn w:val="Normln"/>
    <w:link w:val="Zpat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patChar">
    <w:name w:val="Zápatí Char"/>
    <w:basedOn w:val="Standardnpsmoodstavce"/>
    <w:link w:val="Zpat"/>
    <w:uiPriority w:val="99"/>
    <w:rsid w:val="00713FCB"/>
  </w:style>
  <w:style w:type="character" w:styleId="Odkaznakoment">
    <w:name w:val="annotation reference"/>
    <w:basedOn w:val="Standardnpsmoodstavce"/>
    <w:uiPriority w:val="99"/>
    <w:semiHidden/>
    <w:unhideWhenUsed/>
    <w:rsid w:val="006327DE"/>
    <w:rPr>
      <w:sz w:val="16"/>
      <w:szCs w:val="16"/>
    </w:rPr>
  </w:style>
  <w:style w:type="paragraph" w:customStyle="1" w:styleId="Pklad">
    <w:name w:val="Příklad"/>
    <w:basedOn w:val="Normln"/>
    <w:uiPriority w:val="99"/>
    <w:rsid w:val="006327DE"/>
    <w:pPr>
      <w:spacing w:after="240" w:line="240" w:lineRule="auto"/>
      <w:jc w:val="both"/>
    </w:pPr>
    <w:rPr>
      <w:rFonts w:ascii="Times New Roman" w:eastAsiaTheme="minorEastAsia" w:hAnsi="Times New Roman" w:cs="Times New Roman"/>
      <w:color w:val="185BA1"/>
      <w:szCs w:val="24"/>
      <w:lang w:eastAsia="cs-CZ"/>
    </w:rPr>
  </w:style>
  <w:style w:type="paragraph" w:styleId="Textkomente">
    <w:name w:val="annotation text"/>
    <w:basedOn w:val="Normln"/>
    <w:link w:val="TextkomenteChar"/>
    <w:uiPriority w:val="99"/>
    <w:semiHidden/>
    <w:unhideWhenUsed/>
    <w:rsid w:val="006327DE"/>
    <w:pPr>
      <w:spacing w:line="240" w:lineRule="auto"/>
    </w:pPr>
    <w:rPr>
      <w:sz w:val="20"/>
      <w:szCs w:val="20"/>
    </w:rPr>
  </w:style>
  <w:style w:type="character" w:customStyle="1" w:styleId="TextkomenteChar">
    <w:name w:val="Text komentáře Char"/>
    <w:basedOn w:val="Standardnpsmoodstavce"/>
    <w:link w:val="Textkomente"/>
    <w:uiPriority w:val="99"/>
    <w:semiHidden/>
    <w:rsid w:val="006327DE"/>
    <w:rPr>
      <w:rFonts w:asciiTheme="minorHAnsi" w:hAnsiTheme="minorHAnsi"/>
      <w:sz w:val="20"/>
      <w:szCs w:val="20"/>
    </w:rPr>
  </w:style>
  <w:style w:type="character" w:customStyle="1" w:styleId="Nadpis4Char">
    <w:name w:val="Nadpis 4 Char"/>
    <w:basedOn w:val="Standardnpsmoodstavce"/>
    <w:link w:val="Nadpis4"/>
    <w:uiPriority w:val="9"/>
    <w:semiHidden/>
    <w:rsid w:val="00DC14F7"/>
    <w:rPr>
      <w:rFonts w:asciiTheme="majorHAnsi" w:eastAsiaTheme="majorEastAsia" w:hAnsiTheme="majorHAnsi" w:cstheme="majorBidi"/>
      <w:b/>
      <w:bCs/>
      <w:i/>
      <w:iCs/>
      <w:color w:val="4F81BD" w:themeColor="accent1"/>
    </w:rPr>
  </w:style>
  <w:style w:type="paragraph" w:styleId="Zkladntext">
    <w:name w:val="Body Text"/>
    <w:basedOn w:val="Normln"/>
    <w:link w:val="ZkladntextChar"/>
    <w:rsid w:val="00DC14F7"/>
    <w:pPr>
      <w:spacing w:before="120" w:after="120" w:line="240" w:lineRule="auto"/>
    </w:pPr>
    <w:rPr>
      <w:rFonts w:ascii="Courier New" w:eastAsia="Times New Roman" w:hAnsi="Courier New" w:cs="Times New Roman"/>
      <w:szCs w:val="20"/>
      <w:lang w:val="x-none" w:eastAsia="cs-CZ"/>
    </w:rPr>
  </w:style>
  <w:style w:type="character" w:customStyle="1" w:styleId="ZkladntextChar">
    <w:name w:val="Základní text Char"/>
    <w:basedOn w:val="Standardnpsmoodstavce"/>
    <w:link w:val="Zkladntext"/>
    <w:rsid w:val="00DC14F7"/>
    <w:rPr>
      <w:rFonts w:ascii="Courier New" w:eastAsia="Times New Roman" w:hAnsi="Courier New" w:cs="Times New Roman"/>
      <w:szCs w:val="20"/>
      <w:lang w:val="x-none" w:eastAsia="cs-CZ"/>
    </w:rPr>
  </w:style>
  <w:style w:type="paragraph" w:customStyle="1" w:styleId="slovn2">
    <w:name w:val="Číslování 2"/>
    <w:basedOn w:val="slovn"/>
    <w:next w:val="Normln"/>
    <w:rsid w:val="00DC14F7"/>
    <w:pPr>
      <w:numPr>
        <w:numId w:val="0"/>
      </w:numPr>
      <w:tabs>
        <w:tab w:val="num" w:pos="567"/>
      </w:tabs>
    </w:pPr>
    <w:rPr>
      <w:rFonts w:eastAsia="Times New Roman"/>
      <w:szCs w:val="20"/>
      <w:lang w:eastAsia="cs-CZ"/>
    </w:rPr>
  </w:style>
  <w:style w:type="paragraph" w:styleId="Odstavecseseznamem">
    <w:name w:val="List Paragraph"/>
    <w:basedOn w:val="Normln"/>
    <w:uiPriority w:val="34"/>
    <w:qFormat/>
    <w:rsid w:val="00831FC0"/>
    <w:pPr>
      <w:ind w:left="720"/>
      <w:contextualSpacing/>
    </w:pPr>
    <w:rPr>
      <w:sz w:val="22"/>
    </w:rPr>
  </w:style>
  <w:style w:type="paragraph" w:styleId="Pedmtkomente">
    <w:name w:val="annotation subject"/>
    <w:basedOn w:val="Textkomente"/>
    <w:next w:val="Textkomente"/>
    <w:link w:val="PedmtkomenteChar"/>
    <w:uiPriority w:val="99"/>
    <w:semiHidden/>
    <w:unhideWhenUsed/>
    <w:rsid w:val="00C46BCB"/>
    <w:rPr>
      <w:b/>
      <w:bCs/>
    </w:rPr>
  </w:style>
  <w:style w:type="character" w:customStyle="1" w:styleId="PedmtkomenteChar">
    <w:name w:val="Předmět komentáře Char"/>
    <w:basedOn w:val="TextkomenteChar"/>
    <w:link w:val="Pedmtkomente"/>
    <w:uiPriority w:val="99"/>
    <w:semiHidden/>
    <w:rsid w:val="00C46BCB"/>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pPr>
        <w:ind w:left="1984" w:hanging="18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7DE"/>
    <w:pPr>
      <w:spacing w:after="200" w:line="276" w:lineRule="auto"/>
      <w:ind w:left="0" w:firstLine="0"/>
    </w:pPr>
  </w:style>
  <w:style w:type="paragraph" w:styleId="Nadpis1">
    <w:name w:val="heading 1"/>
    <w:basedOn w:val="Normln"/>
    <w:next w:val="Normln"/>
    <w:link w:val="Nadpis1Char"/>
    <w:uiPriority w:val="9"/>
    <w:qFormat/>
    <w:rsid w:val="003379DC"/>
    <w:pPr>
      <w:keepNext/>
      <w:keepLines/>
      <w:spacing w:before="480" w:after="240" w:line="240" w:lineRule="auto"/>
      <w:outlineLvl w:val="0"/>
    </w:pPr>
    <w:rPr>
      <w:rFonts w:asciiTheme="majorHAnsi" w:eastAsiaTheme="majorEastAsia" w:hAnsiTheme="majorHAnsi" w:cstheme="majorBidi"/>
      <w:b/>
      <w:bCs/>
      <w:color w:val="365F91" w:themeColor="accent1" w:themeShade="BF"/>
      <w:sz w:val="32"/>
      <w:szCs w:val="28"/>
    </w:rPr>
  </w:style>
  <w:style w:type="paragraph" w:styleId="Nadpis2">
    <w:name w:val="heading 2"/>
    <w:basedOn w:val="Normln"/>
    <w:next w:val="Normln"/>
    <w:link w:val="Nadpis2Char"/>
    <w:uiPriority w:val="9"/>
    <w:qFormat/>
    <w:rsid w:val="003379DC"/>
    <w:pPr>
      <w:keepNext/>
      <w:keepLines/>
      <w:spacing w:before="240" w:after="120" w:line="240" w:lineRule="auto"/>
      <w:outlineLvl w:val="1"/>
    </w:pPr>
    <w:rPr>
      <w:rFonts w:asciiTheme="majorHAnsi" w:eastAsiaTheme="majorEastAsia" w:hAnsiTheme="majorHAnsi" w:cstheme="majorBidi"/>
      <w:b/>
      <w:bCs/>
      <w:color w:val="4F81BD" w:themeColor="accent1"/>
      <w:sz w:val="28"/>
      <w:szCs w:val="26"/>
    </w:rPr>
  </w:style>
  <w:style w:type="paragraph" w:styleId="Nadpis3">
    <w:name w:val="heading 3"/>
    <w:basedOn w:val="Normln"/>
    <w:next w:val="Normln"/>
    <w:link w:val="Nadpis3Char"/>
    <w:uiPriority w:val="9"/>
    <w:qFormat/>
    <w:rsid w:val="003379DC"/>
    <w:pPr>
      <w:keepNext/>
      <w:keepLines/>
      <w:spacing w:before="120" w:after="120" w:line="240" w:lineRule="auto"/>
      <w:outlineLvl w:val="2"/>
    </w:pPr>
    <w:rPr>
      <w:rFonts w:asciiTheme="majorHAnsi" w:eastAsiaTheme="majorEastAsia" w:hAnsiTheme="majorHAnsi" w:cstheme="majorBidi"/>
      <w:b/>
      <w:bCs/>
      <w:color w:val="4F81BD" w:themeColor="accent1"/>
      <w:szCs w:val="24"/>
    </w:rPr>
  </w:style>
  <w:style w:type="paragraph" w:styleId="Nadpis4">
    <w:name w:val="heading 4"/>
    <w:basedOn w:val="Normln"/>
    <w:next w:val="Normln"/>
    <w:link w:val="Nadpis4Char"/>
    <w:uiPriority w:val="9"/>
    <w:semiHidden/>
    <w:unhideWhenUsed/>
    <w:qFormat/>
    <w:rsid w:val="00DC14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79DC"/>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3379DC"/>
    <w:rPr>
      <w:rFonts w:asciiTheme="majorHAnsi" w:eastAsiaTheme="majorEastAsia" w:hAnsiTheme="majorHAnsi" w:cstheme="majorBidi"/>
      <w:b/>
      <w:bCs/>
      <w:color w:val="4F81BD" w:themeColor="accent1"/>
      <w:sz w:val="28"/>
      <w:szCs w:val="26"/>
    </w:rPr>
  </w:style>
  <w:style w:type="character" w:customStyle="1" w:styleId="Nadpis3Char">
    <w:name w:val="Nadpis 3 Char"/>
    <w:basedOn w:val="Standardnpsmoodstavce"/>
    <w:link w:val="Nadpis3"/>
    <w:uiPriority w:val="9"/>
    <w:rsid w:val="003379DC"/>
    <w:rPr>
      <w:rFonts w:asciiTheme="majorHAnsi" w:eastAsiaTheme="majorEastAsia" w:hAnsiTheme="majorHAnsi" w:cstheme="majorBidi"/>
      <w:b/>
      <w:bCs/>
      <w:color w:val="4F81BD" w:themeColor="accent1"/>
    </w:rPr>
  </w:style>
  <w:style w:type="paragraph" w:customStyle="1" w:styleId="Odrky">
    <w:name w:val="Odrážky"/>
    <w:basedOn w:val="Normln"/>
    <w:qFormat/>
    <w:rsid w:val="003379DC"/>
    <w:pPr>
      <w:numPr>
        <w:numId w:val="3"/>
      </w:numPr>
      <w:spacing w:before="120" w:after="120" w:line="240" w:lineRule="auto"/>
      <w:jc w:val="both"/>
    </w:pPr>
    <w:rPr>
      <w:rFonts w:ascii="Times New Roman" w:eastAsia="Calibri" w:hAnsi="Times New Roman" w:cs="Times New Roman"/>
      <w:szCs w:val="24"/>
      <w:lang w:eastAsia="cs-CZ"/>
    </w:rPr>
  </w:style>
  <w:style w:type="paragraph" w:styleId="Bezmezer">
    <w:name w:val="No Spacing"/>
    <w:uiPriority w:val="1"/>
    <w:rsid w:val="003379DC"/>
    <w:pPr>
      <w:ind w:left="0" w:firstLine="0"/>
    </w:pPr>
  </w:style>
  <w:style w:type="paragraph" w:customStyle="1" w:styleId="slovn">
    <w:name w:val="Číslování"/>
    <w:basedOn w:val="Normln"/>
    <w:qFormat/>
    <w:rsid w:val="00E74096"/>
    <w:pPr>
      <w:numPr>
        <w:numId w:val="4"/>
      </w:numPr>
      <w:spacing w:before="120" w:after="120" w:line="240" w:lineRule="auto"/>
    </w:pPr>
    <w:rPr>
      <w:rFonts w:ascii="Times New Roman" w:eastAsia="Calibri" w:hAnsi="Times New Roman" w:cs="Times New Roman"/>
      <w:szCs w:val="24"/>
    </w:rPr>
  </w:style>
  <w:style w:type="paragraph" w:styleId="Textbubliny">
    <w:name w:val="Balloon Text"/>
    <w:basedOn w:val="Normln"/>
    <w:link w:val="TextbublinyChar"/>
    <w:uiPriority w:val="99"/>
    <w:semiHidden/>
    <w:unhideWhenUsed/>
    <w:rsid w:val="00713F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FCB"/>
    <w:rPr>
      <w:rFonts w:ascii="Tahoma" w:hAnsi="Tahoma" w:cs="Tahoma"/>
      <w:sz w:val="16"/>
      <w:szCs w:val="16"/>
    </w:rPr>
  </w:style>
  <w:style w:type="paragraph" w:styleId="Zhlav">
    <w:name w:val="header"/>
    <w:basedOn w:val="Normln"/>
    <w:link w:val="Zhlav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hlavChar">
    <w:name w:val="Záhlaví Char"/>
    <w:basedOn w:val="Standardnpsmoodstavce"/>
    <w:link w:val="Zhlav"/>
    <w:uiPriority w:val="99"/>
    <w:rsid w:val="00713FCB"/>
  </w:style>
  <w:style w:type="paragraph" w:styleId="Zpat">
    <w:name w:val="footer"/>
    <w:basedOn w:val="Normln"/>
    <w:link w:val="ZpatChar"/>
    <w:uiPriority w:val="99"/>
    <w:unhideWhenUsed/>
    <w:rsid w:val="00713FCB"/>
    <w:pPr>
      <w:tabs>
        <w:tab w:val="center" w:pos="4536"/>
        <w:tab w:val="right" w:pos="9072"/>
      </w:tabs>
      <w:spacing w:after="0" w:line="240" w:lineRule="auto"/>
    </w:pPr>
    <w:rPr>
      <w:rFonts w:ascii="Times New Roman" w:hAnsi="Times New Roman"/>
      <w:szCs w:val="24"/>
    </w:rPr>
  </w:style>
  <w:style w:type="character" w:customStyle="1" w:styleId="ZpatChar">
    <w:name w:val="Zápatí Char"/>
    <w:basedOn w:val="Standardnpsmoodstavce"/>
    <w:link w:val="Zpat"/>
    <w:uiPriority w:val="99"/>
    <w:rsid w:val="00713FCB"/>
  </w:style>
  <w:style w:type="character" w:styleId="Odkaznakoment">
    <w:name w:val="annotation reference"/>
    <w:basedOn w:val="Standardnpsmoodstavce"/>
    <w:uiPriority w:val="99"/>
    <w:semiHidden/>
    <w:unhideWhenUsed/>
    <w:rsid w:val="006327DE"/>
    <w:rPr>
      <w:sz w:val="16"/>
      <w:szCs w:val="16"/>
    </w:rPr>
  </w:style>
  <w:style w:type="paragraph" w:customStyle="1" w:styleId="Pklad">
    <w:name w:val="Příklad"/>
    <w:basedOn w:val="Normln"/>
    <w:uiPriority w:val="99"/>
    <w:rsid w:val="006327DE"/>
    <w:pPr>
      <w:spacing w:after="240" w:line="240" w:lineRule="auto"/>
      <w:jc w:val="both"/>
    </w:pPr>
    <w:rPr>
      <w:rFonts w:ascii="Times New Roman" w:eastAsiaTheme="minorEastAsia" w:hAnsi="Times New Roman" w:cs="Times New Roman"/>
      <w:color w:val="185BA1"/>
      <w:szCs w:val="24"/>
      <w:lang w:eastAsia="cs-CZ"/>
    </w:rPr>
  </w:style>
  <w:style w:type="paragraph" w:styleId="Textkomente">
    <w:name w:val="annotation text"/>
    <w:basedOn w:val="Normln"/>
    <w:link w:val="TextkomenteChar"/>
    <w:uiPriority w:val="99"/>
    <w:semiHidden/>
    <w:unhideWhenUsed/>
    <w:rsid w:val="006327DE"/>
    <w:pPr>
      <w:spacing w:line="240" w:lineRule="auto"/>
    </w:pPr>
    <w:rPr>
      <w:sz w:val="20"/>
      <w:szCs w:val="20"/>
    </w:rPr>
  </w:style>
  <w:style w:type="character" w:customStyle="1" w:styleId="TextkomenteChar">
    <w:name w:val="Text komentáře Char"/>
    <w:basedOn w:val="Standardnpsmoodstavce"/>
    <w:link w:val="Textkomente"/>
    <w:uiPriority w:val="99"/>
    <w:semiHidden/>
    <w:rsid w:val="006327DE"/>
    <w:rPr>
      <w:rFonts w:asciiTheme="minorHAnsi" w:hAnsiTheme="minorHAnsi"/>
      <w:sz w:val="20"/>
      <w:szCs w:val="20"/>
    </w:rPr>
  </w:style>
  <w:style w:type="character" w:customStyle="1" w:styleId="Nadpis4Char">
    <w:name w:val="Nadpis 4 Char"/>
    <w:basedOn w:val="Standardnpsmoodstavce"/>
    <w:link w:val="Nadpis4"/>
    <w:uiPriority w:val="9"/>
    <w:semiHidden/>
    <w:rsid w:val="00DC14F7"/>
    <w:rPr>
      <w:rFonts w:asciiTheme="majorHAnsi" w:eastAsiaTheme="majorEastAsia" w:hAnsiTheme="majorHAnsi" w:cstheme="majorBidi"/>
      <w:b/>
      <w:bCs/>
      <w:i/>
      <w:iCs/>
      <w:color w:val="4F81BD" w:themeColor="accent1"/>
    </w:rPr>
  </w:style>
  <w:style w:type="paragraph" w:styleId="Zkladntext">
    <w:name w:val="Body Text"/>
    <w:basedOn w:val="Normln"/>
    <w:link w:val="ZkladntextChar"/>
    <w:rsid w:val="00DC14F7"/>
    <w:pPr>
      <w:spacing w:before="120" w:after="120" w:line="240" w:lineRule="auto"/>
    </w:pPr>
    <w:rPr>
      <w:rFonts w:ascii="Courier New" w:eastAsia="Times New Roman" w:hAnsi="Courier New" w:cs="Times New Roman"/>
      <w:szCs w:val="20"/>
      <w:lang w:val="x-none" w:eastAsia="cs-CZ"/>
    </w:rPr>
  </w:style>
  <w:style w:type="character" w:customStyle="1" w:styleId="ZkladntextChar">
    <w:name w:val="Základní text Char"/>
    <w:basedOn w:val="Standardnpsmoodstavce"/>
    <w:link w:val="Zkladntext"/>
    <w:rsid w:val="00DC14F7"/>
    <w:rPr>
      <w:rFonts w:ascii="Courier New" w:eastAsia="Times New Roman" w:hAnsi="Courier New" w:cs="Times New Roman"/>
      <w:szCs w:val="20"/>
      <w:lang w:val="x-none" w:eastAsia="cs-CZ"/>
    </w:rPr>
  </w:style>
  <w:style w:type="paragraph" w:customStyle="1" w:styleId="slovn2">
    <w:name w:val="Číslování 2"/>
    <w:basedOn w:val="slovn"/>
    <w:next w:val="Normln"/>
    <w:rsid w:val="00DC14F7"/>
    <w:pPr>
      <w:numPr>
        <w:numId w:val="0"/>
      </w:numPr>
      <w:tabs>
        <w:tab w:val="num" w:pos="567"/>
      </w:tabs>
    </w:pPr>
    <w:rPr>
      <w:rFonts w:eastAsia="Times New Roman"/>
      <w:szCs w:val="20"/>
      <w:lang w:eastAsia="cs-CZ"/>
    </w:rPr>
  </w:style>
  <w:style w:type="paragraph" w:styleId="Odstavecseseznamem">
    <w:name w:val="List Paragraph"/>
    <w:basedOn w:val="Normln"/>
    <w:uiPriority w:val="34"/>
    <w:qFormat/>
    <w:rsid w:val="00831FC0"/>
    <w:pPr>
      <w:ind w:left="720"/>
      <w:contextualSpacing/>
    </w:pPr>
    <w:rPr>
      <w:sz w:val="22"/>
    </w:rPr>
  </w:style>
  <w:style w:type="paragraph" w:styleId="Pedmtkomente">
    <w:name w:val="annotation subject"/>
    <w:basedOn w:val="Textkomente"/>
    <w:next w:val="Textkomente"/>
    <w:link w:val="PedmtkomenteChar"/>
    <w:uiPriority w:val="99"/>
    <w:semiHidden/>
    <w:unhideWhenUsed/>
    <w:rsid w:val="00C46BCB"/>
    <w:rPr>
      <w:b/>
      <w:bCs/>
    </w:rPr>
  </w:style>
  <w:style w:type="character" w:customStyle="1" w:styleId="PedmtkomenteChar">
    <w:name w:val="Předmět komentáře Char"/>
    <w:basedOn w:val="TextkomenteChar"/>
    <w:link w:val="Pedmtkomente"/>
    <w:uiPriority w:val="99"/>
    <w:semiHidden/>
    <w:rsid w:val="00C46BC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0445-DEEE-4440-A2FC-A138DDB4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2253</Words>
  <Characters>13296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Hais, Petr</dc:creator>
  <cp:lastModifiedBy>Hais, Petr</cp:lastModifiedBy>
  <cp:revision>3</cp:revision>
  <cp:lastPrinted>2017-08-28T07:55:00Z</cp:lastPrinted>
  <dcterms:created xsi:type="dcterms:W3CDTF">2017-10-17T10:58:00Z</dcterms:created>
  <dcterms:modified xsi:type="dcterms:W3CDTF">2017-10-17T11:01:00Z</dcterms:modified>
</cp:coreProperties>
</file>