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6B604" w14:textId="77777777" w:rsidR="00DC14F7" w:rsidRPr="004C0C6D" w:rsidRDefault="00DC14F7" w:rsidP="0073737F">
      <w:pPr>
        <w:spacing w:after="120"/>
        <w:jc w:val="center"/>
        <w:rPr>
          <w:rFonts w:ascii="Calibri" w:hAnsi="Calibri"/>
          <w:b/>
          <w:kern w:val="28"/>
          <w:sz w:val="36"/>
        </w:rPr>
      </w:pPr>
      <w:r w:rsidRPr="004C0C6D">
        <w:rPr>
          <w:rFonts w:ascii="Calibri" w:hAnsi="Calibri"/>
          <w:b/>
          <w:kern w:val="28"/>
          <w:sz w:val="36"/>
        </w:rPr>
        <w:t>Pravidla pro hodnocení výsledků vzdělávání žáků</w:t>
      </w:r>
      <w:r w:rsidR="006A08FE" w:rsidRPr="004C0C6D">
        <w:rPr>
          <w:rFonts w:ascii="Calibri" w:hAnsi="Calibri"/>
          <w:b/>
          <w:kern w:val="28"/>
          <w:sz w:val="36"/>
        </w:rPr>
        <w:t xml:space="preserve"> vzděláva</w:t>
      </w:r>
      <w:r w:rsidR="00FF2CD2" w:rsidRPr="004C0C6D">
        <w:rPr>
          <w:rFonts w:ascii="Calibri" w:hAnsi="Calibri"/>
          <w:b/>
          <w:kern w:val="28"/>
          <w:sz w:val="36"/>
        </w:rPr>
        <w:t>cí</w:t>
      </w:r>
      <w:r w:rsidR="006A08FE" w:rsidRPr="004C0C6D">
        <w:rPr>
          <w:rFonts w:ascii="Calibri" w:hAnsi="Calibri"/>
          <w:b/>
          <w:kern w:val="28"/>
          <w:sz w:val="36"/>
        </w:rPr>
        <w:t xml:space="preserve">ho programu EVA (Ekonomická vzdělávací </w:t>
      </w:r>
      <w:r w:rsidR="00554DD7" w:rsidRPr="004C0C6D">
        <w:rPr>
          <w:rFonts w:ascii="Calibri" w:hAnsi="Calibri"/>
          <w:b/>
          <w:kern w:val="28"/>
          <w:sz w:val="36"/>
        </w:rPr>
        <w:t>alt</w:t>
      </w:r>
      <w:r w:rsidR="006A08FE" w:rsidRPr="004C0C6D">
        <w:rPr>
          <w:rFonts w:ascii="Calibri" w:hAnsi="Calibri"/>
          <w:b/>
          <w:kern w:val="28"/>
          <w:sz w:val="36"/>
        </w:rPr>
        <w:t>ernativa)</w:t>
      </w:r>
    </w:p>
    <w:p w14:paraId="3C91A1A1" w14:textId="77777777" w:rsidR="009363A5" w:rsidRPr="004C0C6D" w:rsidRDefault="009363A5" w:rsidP="009363A5">
      <w:pPr>
        <w:pStyle w:val="Zkladntext"/>
        <w:jc w:val="center"/>
        <w:rPr>
          <w:rFonts w:ascii="Calibri" w:hAnsi="Calibri"/>
        </w:rPr>
      </w:pPr>
      <w:r w:rsidRPr="004C0C6D">
        <w:rPr>
          <w:rFonts w:ascii="Calibri" w:hAnsi="Calibri"/>
        </w:rPr>
        <w:t>(dle § 30, odst. 2, zákona č. 561/2004 Sb., školský zákon)</w:t>
      </w:r>
    </w:p>
    <w:p w14:paraId="39F25FCD" w14:textId="77777777" w:rsidR="00DC14F7" w:rsidRPr="004C0C6D" w:rsidRDefault="006A08FE" w:rsidP="00577870">
      <w:pPr>
        <w:pStyle w:val="slovn"/>
      </w:pPr>
      <w:r w:rsidRPr="004C0C6D">
        <w:t>Cíle hodnocení</w:t>
      </w:r>
    </w:p>
    <w:p w14:paraId="22520BCC" w14:textId="77777777" w:rsidR="006A08FE" w:rsidRPr="004C0C6D" w:rsidRDefault="006A08FE" w:rsidP="00B4715F">
      <w:pPr>
        <w:pStyle w:val="Odstavecseseznamem"/>
        <w:ind w:left="0"/>
      </w:pPr>
      <w:r w:rsidRPr="004C0C6D">
        <w:t>Hodnocení žáků ve školním vzdělávacím programu EVA má tyto základní cíle:</w:t>
      </w:r>
    </w:p>
    <w:p w14:paraId="409B6029" w14:textId="2B1C5E06" w:rsidR="006A08FE" w:rsidRPr="004C0C6D" w:rsidRDefault="006A08FE" w:rsidP="00393B02">
      <w:pPr>
        <w:pStyle w:val="Odstavecseseznamem"/>
        <w:numPr>
          <w:ilvl w:val="0"/>
          <w:numId w:val="3"/>
        </w:numPr>
      </w:pPr>
      <w:r w:rsidRPr="004C0C6D">
        <w:t>Poskytnout žákovi zpětnou vazbu, která je popisná (popisuje, co žák umí)</w:t>
      </w:r>
      <w:r w:rsidR="00330DB3" w:rsidRPr="004C0C6D">
        <w:t xml:space="preserve"> a </w:t>
      </w:r>
      <w:r w:rsidRPr="004C0C6D">
        <w:t>formativní (říká žákovi, co se má naučit,</w:t>
      </w:r>
      <w:r w:rsidR="00330DB3" w:rsidRPr="004C0C6D">
        <w:t xml:space="preserve"> a </w:t>
      </w:r>
      <w:r w:rsidRPr="004C0C6D">
        <w:t xml:space="preserve">ukazuje mu možné cesty, jak se danou věc naučit či jak se rozvíjet do budoucna). Hodnocení </w:t>
      </w:r>
      <w:r w:rsidR="00105204" w:rsidRPr="004C0C6D">
        <w:t>sděluje</w:t>
      </w:r>
      <w:r w:rsidRPr="004C0C6D">
        <w:t xml:space="preserve"> žákovi, zda</w:t>
      </w:r>
      <w:r w:rsidR="00330DB3" w:rsidRPr="004C0C6D">
        <w:t xml:space="preserve"> a v </w:t>
      </w:r>
      <w:r w:rsidRPr="004C0C6D">
        <w:t>jaké míře dosáhl cílů předmětu</w:t>
      </w:r>
      <w:r w:rsidR="00330DB3" w:rsidRPr="004C0C6D">
        <w:t xml:space="preserve"> a </w:t>
      </w:r>
      <w:r w:rsidRPr="004C0C6D">
        <w:t>jak si osvojil téma</w:t>
      </w:r>
      <w:r w:rsidR="00330DB3" w:rsidRPr="004C0C6D">
        <w:t xml:space="preserve"> v </w:t>
      </w:r>
      <w:r w:rsidRPr="004C0C6D">
        <w:t>daném tematickém období,</w:t>
      </w:r>
      <w:r w:rsidR="00330DB3" w:rsidRPr="004C0C6D">
        <w:t xml:space="preserve"> a </w:t>
      </w:r>
      <w:r w:rsidRPr="004C0C6D">
        <w:t>to</w:t>
      </w:r>
      <w:r w:rsidR="00330DB3" w:rsidRPr="004C0C6D">
        <w:t xml:space="preserve"> z </w:t>
      </w:r>
      <w:r w:rsidRPr="004C0C6D">
        <w:t>hlediska znalostí, dovedností</w:t>
      </w:r>
      <w:r w:rsidR="00330DB3" w:rsidRPr="004C0C6D">
        <w:t xml:space="preserve"> i </w:t>
      </w:r>
      <w:r w:rsidRPr="004C0C6D">
        <w:t>postojů (dále jen kompetencí). Zároveň žáka informuje</w:t>
      </w:r>
      <w:r w:rsidR="00330DB3" w:rsidRPr="004C0C6D">
        <w:t xml:space="preserve"> o </w:t>
      </w:r>
      <w:r w:rsidRPr="004C0C6D">
        <w:t xml:space="preserve">tom, jak se může dále rozvíjet. </w:t>
      </w:r>
    </w:p>
    <w:p w14:paraId="23C4D093" w14:textId="77777777" w:rsidR="006A08FE" w:rsidRPr="004C0C6D" w:rsidRDefault="006A08FE" w:rsidP="00393B02">
      <w:pPr>
        <w:pStyle w:val="Odstavecseseznamem"/>
        <w:numPr>
          <w:ilvl w:val="0"/>
          <w:numId w:val="3"/>
        </w:numPr>
      </w:pPr>
      <w:r w:rsidRPr="004C0C6D">
        <w:t>Poskytuje žákovi</w:t>
      </w:r>
      <w:r w:rsidR="00330DB3" w:rsidRPr="004C0C6D">
        <w:t xml:space="preserve"> a </w:t>
      </w:r>
      <w:r w:rsidRPr="004C0C6D">
        <w:t>jeho rodičům informaci</w:t>
      </w:r>
      <w:r w:rsidR="00330DB3" w:rsidRPr="004C0C6D">
        <w:t xml:space="preserve"> o </w:t>
      </w:r>
      <w:r w:rsidRPr="004C0C6D">
        <w:t>tom, zda je úroveň kompetencí dosažená žákem dostatečná. Hodnocení tedy poskytuje žákovi</w:t>
      </w:r>
      <w:r w:rsidR="00330DB3" w:rsidRPr="004C0C6D">
        <w:t xml:space="preserve"> a </w:t>
      </w:r>
      <w:r w:rsidRPr="004C0C6D">
        <w:t>jeho rodičům informaci, zda žák prokázal alespoň minimální úroveň kompetencí nutných</w:t>
      </w:r>
      <w:r w:rsidR="00330DB3" w:rsidRPr="004C0C6D">
        <w:t xml:space="preserve"> k </w:t>
      </w:r>
      <w:r w:rsidRPr="004C0C6D">
        <w:t>tomu, aby mohl pokračovat</w:t>
      </w:r>
      <w:r w:rsidR="00330DB3" w:rsidRPr="004C0C6D">
        <w:t xml:space="preserve"> v </w:t>
      </w:r>
      <w:r w:rsidRPr="004C0C6D">
        <w:t xml:space="preserve">dalším studiu. </w:t>
      </w:r>
    </w:p>
    <w:p w14:paraId="50825C69" w14:textId="77777777" w:rsidR="006A08FE" w:rsidRPr="004C0C6D" w:rsidRDefault="006A08FE" w:rsidP="00393B02">
      <w:pPr>
        <w:pStyle w:val="Odstavecseseznamem"/>
        <w:numPr>
          <w:ilvl w:val="0"/>
          <w:numId w:val="3"/>
        </w:numPr>
      </w:pPr>
      <w:r w:rsidRPr="004C0C6D">
        <w:t>Poskytuje žákovi informaci</w:t>
      </w:r>
      <w:r w:rsidR="00330DB3" w:rsidRPr="004C0C6D">
        <w:t xml:space="preserve"> o </w:t>
      </w:r>
      <w:r w:rsidRPr="004C0C6D">
        <w:t>tom, jak vypadal proces jeho učení, tedy</w:t>
      </w:r>
      <w:r w:rsidR="00330DB3" w:rsidRPr="004C0C6D">
        <w:t xml:space="preserve"> o </w:t>
      </w:r>
      <w:r w:rsidRPr="004C0C6D">
        <w:t>jeho snaze, aktivitě</w:t>
      </w:r>
      <w:r w:rsidR="00330DB3" w:rsidRPr="004C0C6D">
        <w:t xml:space="preserve"> a </w:t>
      </w:r>
      <w:r w:rsidRPr="004C0C6D">
        <w:t>nasazení.</w:t>
      </w:r>
    </w:p>
    <w:p w14:paraId="34200D26" w14:textId="77777777" w:rsidR="006A08FE" w:rsidRPr="004C0C6D" w:rsidRDefault="006A08FE" w:rsidP="00393B02">
      <w:pPr>
        <w:pStyle w:val="Odstavecseseznamem"/>
        <w:numPr>
          <w:ilvl w:val="0"/>
          <w:numId w:val="3"/>
        </w:numPr>
      </w:pPr>
      <w:r w:rsidRPr="004C0C6D">
        <w:t>Podporuje motivaci žáka se dále vzdělávat</w:t>
      </w:r>
      <w:r w:rsidR="00330DB3" w:rsidRPr="004C0C6D">
        <w:t xml:space="preserve"> a </w:t>
      </w:r>
      <w:r w:rsidRPr="004C0C6D">
        <w:t>rozvíjet.</w:t>
      </w:r>
    </w:p>
    <w:p w14:paraId="4CA53EF3" w14:textId="77777777" w:rsidR="00581FEC" w:rsidRPr="004C0C6D" w:rsidRDefault="00581FEC" w:rsidP="00577870">
      <w:pPr>
        <w:pStyle w:val="slovn"/>
      </w:pPr>
      <w:r w:rsidRPr="004C0C6D">
        <w:t xml:space="preserve">Zásady průběžného hodnocení </w:t>
      </w:r>
    </w:p>
    <w:p w14:paraId="7A6CC970" w14:textId="77777777" w:rsidR="0007699F" w:rsidRPr="004C0C6D" w:rsidRDefault="00A92611" w:rsidP="00393B02">
      <w:pPr>
        <w:pStyle w:val="Odstavecseseznamem"/>
        <w:numPr>
          <w:ilvl w:val="0"/>
          <w:numId w:val="5"/>
        </w:numPr>
      </w:pPr>
      <w:r w:rsidRPr="004C0C6D">
        <w:t>Nástrojem</w:t>
      </w:r>
      <w:r w:rsidR="00330DB3" w:rsidRPr="004C0C6D">
        <w:t xml:space="preserve"> a </w:t>
      </w:r>
      <w:r w:rsidRPr="004C0C6D">
        <w:t>z</w:t>
      </w:r>
      <w:r w:rsidR="0007699F" w:rsidRPr="004C0C6D">
        <w:t xml:space="preserve">ákladem hodnocení je poskytování zpětné vazby ve třech </w:t>
      </w:r>
      <w:r w:rsidR="00285A55" w:rsidRPr="004C0C6D">
        <w:t>rovinách</w:t>
      </w:r>
      <w:r w:rsidR="0007699F" w:rsidRPr="004C0C6D">
        <w:t>:</w:t>
      </w:r>
      <w:r w:rsidR="0007699F" w:rsidRPr="004C0C6D">
        <w:br/>
        <w:t>a) učitel – žák</w:t>
      </w:r>
      <w:r w:rsidR="0007699F" w:rsidRPr="004C0C6D">
        <w:br/>
        <w:t>b) žáci vzájemně</w:t>
      </w:r>
      <w:r w:rsidR="0007699F" w:rsidRPr="004C0C6D">
        <w:br/>
        <w:t>c) sebehodnocení žáka</w:t>
      </w:r>
    </w:p>
    <w:p w14:paraId="3A78D3BC" w14:textId="77777777" w:rsidR="0007699F" w:rsidRPr="004C0C6D" w:rsidRDefault="00424455" w:rsidP="00034576">
      <w:pPr>
        <w:pStyle w:val="Odstavecseseznamem"/>
        <w:numPr>
          <w:ilvl w:val="0"/>
          <w:numId w:val="5"/>
        </w:numPr>
        <w:spacing w:line="276" w:lineRule="auto"/>
        <w:rPr>
          <w:rFonts w:ascii="Calibri" w:hAnsi="Calibri" w:cs="Calibri"/>
        </w:rPr>
      </w:pPr>
      <w:r w:rsidRPr="004C0C6D">
        <w:t>Hodnocení je prováděno ve dvou liniích:</w:t>
      </w:r>
      <w:r w:rsidRPr="004C0C6D">
        <w:br/>
        <w:t xml:space="preserve">a) </w:t>
      </w:r>
      <w:r w:rsidRPr="004C0C6D">
        <w:rPr>
          <w:b/>
        </w:rPr>
        <w:t>linie výsledků vzdělávání</w:t>
      </w:r>
      <w:r w:rsidRPr="004C0C6D">
        <w:t xml:space="preserve"> hodnotí dosažení cíle daného předmětu</w:t>
      </w:r>
      <w:r w:rsidR="00330DB3" w:rsidRPr="004C0C6D">
        <w:t xml:space="preserve"> v </w:t>
      </w:r>
      <w:r w:rsidRPr="004C0C6D">
        <w:t>tematickém období žákem (tzn. říká žákovi, zda</w:t>
      </w:r>
      <w:r w:rsidR="00330DB3" w:rsidRPr="004C0C6D">
        <w:t xml:space="preserve"> a </w:t>
      </w:r>
      <w:r w:rsidRPr="004C0C6D">
        <w:t>do jaké míry si osvojil rozvíjené kompetence);</w:t>
      </w:r>
      <w:r w:rsidRPr="004C0C6D">
        <w:br/>
        <w:t xml:space="preserve">b) </w:t>
      </w:r>
      <w:r w:rsidRPr="004C0C6D">
        <w:rPr>
          <w:b/>
        </w:rPr>
        <w:t>linie průběhu vzdělávání</w:t>
      </w:r>
      <w:r w:rsidRPr="004C0C6D">
        <w:t xml:space="preserve"> hodnotí proces, kterým žák</w:t>
      </w:r>
      <w:r w:rsidR="00330DB3" w:rsidRPr="004C0C6D">
        <w:t xml:space="preserve"> k </w:t>
      </w:r>
      <w:r w:rsidRPr="004C0C6D">
        <w:t>cíli došel (tzn. říká žákovi, jaká byla jeho snaha, přístup</w:t>
      </w:r>
      <w:r w:rsidR="00330DB3" w:rsidRPr="004C0C6D">
        <w:t xml:space="preserve"> a </w:t>
      </w:r>
      <w:r w:rsidRPr="004C0C6D">
        <w:t>nasazení při cestě</w:t>
      </w:r>
      <w:r w:rsidR="00330DB3" w:rsidRPr="004C0C6D">
        <w:t xml:space="preserve"> k </w:t>
      </w:r>
      <w:r w:rsidRPr="004C0C6D">
        <w:t xml:space="preserve">osvojení rozvíjených kompetencí). </w:t>
      </w:r>
    </w:p>
    <w:p w14:paraId="1942AC3C" w14:textId="3A701F03" w:rsidR="00CF69CF" w:rsidRPr="004C0C6D" w:rsidRDefault="003B60FA" w:rsidP="00330DB3">
      <w:pPr>
        <w:pStyle w:val="Odstavecseseznamem"/>
        <w:numPr>
          <w:ilvl w:val="0"/>
          <w:numId w:val="5"/>
        </w:numPr>
      </w:pPr>
      <w:r w:rsidRPr="004C0C6D">
        <w:t xml:space="preserve">Hodnocení </w:t>
      </w:r>
      <w:r w:rsidR="00CF69CF" w:rsidRPr="004C0C6D">
        <w:t>linie výsledků vzdělávání</w:t>
      </w:r>
      <w:r w:rsidRPr="004C0C6D">
        <w:t xml:space="preserve"> se provádí formou podmínkového systému.</w:t>
      </w:r>
      <w:r w:rsidR="00A9770B" w:rsidRPr="004C0C6D">
        <w:t xml:space="preserve"> </w:t>
      </w:r>
    </w:p>
    <w:p w14:paraId="2DD63AC3" w14:textId="77777777" w:rsidR="003B60FA" w:rsidRPr="004C0C6D" w:rsidRDefault="00BA5EA4" w:rsidP="00393B02">
      <w:pPr>
        <w:pStyle w:val="Odstavecseseznamem"/>
        <w:numPr>
          <w:ilvl w:val="0"/>
          <w:numId w:val="5"/>
        </w:numPr>
      </w:pPr>
      <w:r w:rsidRPr="004C0C6D">
        <w:t>Počet</w:t>
      </w:r>
      <w:r w:rsidR="00330DB3" w:rsidRPr="004C0C6D">
        <w:t xml:space="preserve"> a </w:t>
      </w:r>
      <w:r w:rsidRPr="004C0C6D">
        <w:t>rozsah p</w:t>
      </w:r>
      <w:r w:rsidR="003B60FA" w:rsidRPr="004C0C6D">
        <w:t>odmín</w:t>
      </w:r>
      <w:r w:rsidRPr="004C0C6D">
        <w:t>e</w:t>
      </w:r>
      <w:r w:rsidR="003B60FA" w:rsidRPr="004C0C6D">
        <w:t>k stanoví vyučující</w:t>
      </w:r>
      <w:r w:rsidRPr="004C0C6D">
        <w:t xml:space="preserve"> jednotlivých předmětů</w:t>
      </w:r>
      <w:r w:rsidR="003B60FA" w:rsidRPr="004C0C6D">
        <w:t xml:space="preserve"> formou sylabu</w:t>
      </w:r>
      <w:r w:rsidR="00D80ECA" w:rsidRPr="004C0C6D">
        <w:t xml:space="preserve"> (vyjma požadavků vyplývajících</w:t>
      </w:r>
      <w:r w:rsidR="00330DB3" w:rsidRPr="004C0C6D">
        <w:t xml:space="preserve"> z </w:t>
      </w:r>
      <w:r w:rsidR="00D80ECA" w:rsidRPr="004C0C6D">
        <w:t>aktivit realizovaných při průřezových dnech).</w:t>
      </w:r>
      <w:r w:rsidR="003B60FA" w:rsidRPr="004C0C6D">
        <w:t xml:space="preserve"> </w:t>
      </w:r>
      <w:r w:rsidR="00D80ECA" w:rsidRPr="004C0C6D">
        <w:t xml:space="preserve">Sylabus vyučující zveřejní </w:t>
      </w:r>
      <w:r w:rsidR="003B60FA" w:rsidRPr="004C0C6D">
        <w:t>na sdíleném disku (popř.</w:t>
      </w:r>
      <w:r w:rsidR="00330DB3" w:rsidRPr="004C0C6D">
        <w:t xml:space="preserve"> v </w:t>
      </w:r>
      <w:r w:rsidR="003B60FA" w:rsidRPr="004C0C6D">
        <w:t xml:space="preserve">tištěné podobě) na </w:t>
      </w:r>
      <w:r w:rsidR="00285A55" w:rsidRPr="004C0C6D">
        <w:t>začátku</w:t>
      </w:r>
      <w:r w:rsidR="003B60FA" w:rsidRPr="004C0C6D">
        <w:t xml:space="preserve"> </w:t>
      </w:r>
      <w:r w:rsidR="00285A55" w:rsidRPr="004C0C6D">
        <w:t>pololetí.</w:t>
      </w:r>
    </w:p>
    <w:p w14:paraId="0E9910D4" w14:textId="7A62801E" w:rsidR="00D80ECA" w:rsidRPr="004C0C6D" w:rsidRDefault="003B60FA" w:rsidP="00D80ECA">
      <w:pPr>
        <w:pStyle w:val="Odstavecseseznamem"/>
        <w:numPr>
          <w:ilvl w:val="0"/>
          <w:numId w:val="5"/>
        </w:numPr>
      </w:pPr>
      <w:r w:rsidRPr="004C0C6D">
        <w:t>Sylabus obsahuje:</w:t>
      </w:r>
      <w:r w:rsidR="00CF69CF" w:rsidRPr="004C0C6D">
        <w:br/>
      </w:r>
      <w:r w:rsidR="00CF69CF" w:rsidRPr="004C0C6D">
        <w:br/>
      </w:r>
      <w:r w:rsidR="00DA2641" w:rsidRPr="004C0C6D">
        <w:t>a</w:t>
      </w:r>
      <w:r w:rsidRPr="004C0C6D">
        <w:t xml:space="preserve">) počty podmínek, které je nutno </w:t>
      </w:r>
      <w:r w:rsidR="00BA5EA4" w:rsidRPr="004C0C6D">
        <w:t>minimálně splnit</w:t>
      </w:r>
      <w:r w:rsidR="00DA2641" w:rsidRPr="004C0C6D">
        <w:br/>
        <w:t>b</w:t>
      </w:r>
      <w:r w:rsidR="008612B6" w:rsidRPr="004C0C6D">
        <w:t>) obecná kritéria pro hodnocení, do jaké míry byly podmínky splněny</w:t>
      </w:r>
    </w:p>
    <w:p w14:paraId="21273B28" w14:textId="6140826A" w:rsidR="004658A5" w:rsidRPr="004C0C6D" w:rsidRDefault="004658A5" w:rsidP="00724344">
      <w:pPr>
        <w:spacing w:line="240" w:lineRule="auto"/>
        <w:ind w:left="567"/>
      </w:pPr>
      <w:r w:rsidRPr="004C0C6D">
        <w:lastRenderedPageBreak/>
        <w:t>Žák, který nemohl plnit podmínku z důvodu absence, má právo na stanovení jednoho náhradního termínu pro splnění této podmínky. V případě, že se žák na náhradní termín stanovený vyučujícím nedostaví, nemá již nárok na další náhradní termín.</w:t>
      </w:r>
      <w:r w:rsidR="00171045" w:rsidRPr="004C0C6D">
        <w:t xml:space="preserve"> Náhradní termín se stanoví do 14 dnů po uplynutí původního termínu.</w:t>
      </w:r>
    </w:p>
    <w:p w14:paraId="79153276" w14:textId="4BD2C056" w:rsidR="006113F3" w:rsidRPr="004C0C6D" w:rsidRDefault="006113F3" w:rsidP="00393B02">
      <w:pPr>
        <w:pStyle w:val="Odstavecseseznamem"/>
        <w:numPr>
          <w:ilvl w:val="0"/>
          <w:numId w:val="5"/>
        </w:numPr>
      </w:pPr>
      <w:r w:rsidRPr="004C0C6D">
        <w:t>Žák má právo se</w:t>
      </w:r>
      <w:r w:rsidR="00330DB3" w:rsidRPr="004C0C6D">
        <w:t xml:space="preserve"> k </w:t>
      </w:r>
      <w:r w:rsidRPr="004C0C6D">
        <w:t>sylabu do týdne vyjádřit. Žák má právo minimálně jednu podmínku navrhnout sám. Vyučující rozhodne, zda případné připomínky</w:t>
      </w:r>
      <w:r w:rsidR="00330DB3" w:rsidRPr="004C0C6D">
        <w:t xml:space="preserve"> a </w:t>
      </w:r>
      <w:r w:rsidRPr="004C0C6D">
        <w:t>návrhy žáků do sylabu zapracuje.</w:t>
      </w:r>
    </w:p>
    <w:p w14:paraId="3D3DDD44" w14:textId="3C60ADB3" w:rsidR="003B60FA" w:rsidRPr="004C0C6D" w:rsidRDefault="00D751C3" w:rsidP="00393B02">
      <w:pPr>
        <w:pStyle w:val="Odstavecseseznamem"/>
        <w:numPr>
          <w:ilvl w:val="0"/>
          <w:numId w:val="5"/>
        </w:numPr>
      </w:pPr>
      <w:r w:rsidRPr="004C0C6D">
        <w:t>V průběhu výuky</w:t>
      </w:r>
      <w:r w:rsidR="00330DB3" w:rsidRPr="004C0C6D">
        <w:t xml:space="preserve"> v </w:t>
      </w:r>
      <w:r w:rsidRPr="004C0C6D">
        <w:t xml:space="preserve">daném pololetí </w:t>
      </w:r>
      <w:r w:rsidR="003B60FA" w:rsidRPr="004C0C6D">
        <w:t xml:space="preserve">vyučující </w:t>
      </w:r>
      <w:r w:rsidRPr="004C0C6D">
        <w:t>nejpozději při zadání výstupů, jimiž se prokazuje splnění podmínek</w:t>
      </w:r>
      <w:r w:rsidR="006579B1" w:rsidRPr="004C0C6D">
        <w:t>,</w:t>
      </w:r>
      <w:r w:rsidRPr="004C0C6D">
        <w:t xml:space="preserve"> stanoví</w:t>
      </w:r>
      <w:r w:rsidR="00330DB3" w:rsidRPr="004C0C6D">
        <w:t xml:space="preserve"> i </w:t>
      </w:r>
      <w:r w:rsidR="006113F3" w:rsidRPr="004C0C6D">
        <w:t>kritéria h</w:t>
      </w:r>
      <w:r w:rsidRPr="004C0C6D">
        <w:t>odnocení.</w:t>
      </w:r>
    </w:p>
    <w:p w14:paraId="095E520C" w14:textId="77777777" w:rsidR="00CA2AB2" w:rsidRPr="004C0C6D" w:rsidRDefault="00CA2AB2" w:rsidP="00393B02">
      <w:pPr>
        <w:pStyle w:val="Odstavecseseznamem"/>
        <w:numPr>
          <w:ilvl w:val="0"/>
          <w:numId w:val="5"/>
        </w:numPr>
      </w:pPr>
      <w:r w:rsidRPr="004C0C6D">
        <w:t>Do hodnocení předmětu se zahrnuje jednak hodnocení</w:t>
      </w:r>
      <w:r w:rsidR="00330DB3" w:rsidRPr="004C0C6D">
        <w:t xml:space="preserve"> v </w:t>
      </w:r>
      <w:r w:rsidRPr="004C0C6D">
        <w:t>běžných vyučovacích hodinách, tak</w:t>
      </w:r>
      <w:r w:rsidR="00330DB3" w:rsidRPr="004C0C6D">
        <w:t xml:space="preserve"> i </w:t>
      </w:r>
      <w:r w:rsidRPr="004C0C6D">
        <w:t>přiměřeně hodnocení prováděné při zpracování průřezových témat, která svým obsahem zasa</w:t>
      </w:r>
      <w:r w:rsidR="006579B1" w:rsidRPr="004C0C6D">
        <w:t>hují více vyučovacích předmětů.</w:t>
      </w:r>
    </w:p>
    <w:p w14:paraId="027E4FC2" w14:textId="77777777" w:rsidR="003B60FA" w:rsidRPr="004C0C6D" w:rsidRDefault="003B60FA" w:rsidP="00393B02">
      <w:pPr>
        <w:pStyle w:val="Odstavecseseznamem"/>
        <w:numPr>
          <w:ilvl w:val="0"/>
          <w:numId w:val="5"/>
        </w:numPr>
      </w:pPr>
      <w:r w:rsidRPr="004C0C6D">
        <w:t xml:space="preserve">Nejméně jednou za čtvrtletí poskytne vyučující </w:t>
      </w:r>
      <w:r w:rsidR="00AA7B27" w:rsidRPr="004C0C6D">
        <w:t>žák</w:t>
      </w:r>
      <w:r w:rsidRPr="004C0C6D">
        <w:t>ovi ústní (nebo písemnou)</w:t>
      </w:r>
      <w:r w:rsidR="00330DB3" w:rsidRPr="004C0C6D">
        <w:t xml:space="preserve"> a </w:t>
      </w:r>
      <w:r w:rsidRPr="004C0C6D">
        <w:t xml:space="preserve">konkrétní zpětnou vazbu (v čem </w:t>
      </w:r>
      <w:r w:rsidR="00AA7B27" w:rsidRPr="004C0C6D">
        <w:t>žák</w:t>
      </w:r>
      <w:r w:rsidRPr="004C0C6D">
        <w:t xml:space="preserve"> postupuje správně</w:t>
      </w:r>
      <w:r w:rsidR="00330DB3" w:rsidRPr="004C0C6D">
        <w:t xml:space="preserve"> a v </w:t>
      </w:r>
      <w:r w:rsidRPr="004C0C6D">
        <w:t>čem nesprávně).</w:t>
      </w:r>
    </w:p>
    <w:p w14:paraId="42C67E33" w14:textId="77777777" w:rsidR="00581FEC" w:rsidRPr="004C0C6D" w:rsidRDefault="00581FEC" w:rsidP="00393B02">
      <w:pPr>
        <w:pStyle w:val="Odstavecseseznamem"/>
        <w:numPr>
          <w:ilvl w:val="0"/>
          <w:numId w:val="5"/>
        </w:numPr>
      </w:pPr>
      <w:r w:rsidRPr="004C0C6D">
        <w:t>Vyučující dbají na to, aby bylo ověřování kompetencí</w:t>
      </w:r>
      <w:r w:rsidR="00330DB3" w:rsidRPr="004C0C6D">
        <w:t xml:space="preserve"> v </w:t>
      </w:r>
      <w:r w:rsidR="00D6652F" w:rsidRPr="004C0C6D">
        <w:t>pololetí</w:t>
      </w:r>
      <w:r w:rsidRPr="004C0C6D">
        <w:t xml:space="preserve"> rozvrženo rovnoměrně tak,</w:t>
      </w:r>
      <w:r w:rsidR="00554DD7" w:rsidRPr="004C0C6D">
        <w:t xml:space="preserve"> aby bylo pro žáky zvládnutelné. Ověřování z</w:t>
      </w:r>
      <w:r w:rsidR="00763632" w:rsidRPr="004C0C6D">
        <w:t>e</w:t>
      </w:r>
      <w:r w:rsidR="006579B1" w:rsidRPr="004C0C6D">
        <w:t xml:space="preserve"> souhrnného </w:t>
      </w:r>
      <w:r w:rsidR="00863EBF" w:rsidRPr="004C0C6D">
        <w:t xml:space="preserve">rozsahu </w:t>
      </w:r>
      <w:r w:rsidR="00554DD7" w:rsidRPr="004C0C6D">
        <w:t>učiva zapíší vyučující předem do třídní knihy.</w:t>
      </w:r>
      <w:r w:rsidR="00330DB3" w:rsidRPr="004C0C6D">
        <w:t xml:space="preserve"> V </w:t>
      </w:r>
      <w:r w:rsidR="00554DD7" w:rsidRPr="004C0C6D">
        <w:t xml:space="preserve">jednom dnu nelze konat více než jedno toto ověřování. </w:t>
      </w:r>
    </w:p>
    <w:p w14:paraId="53E43143" w14:textId="77777777" w:rsidR="005E2429" w:rsidRPr="004C0C6D" w:rsidRDefault="00581FEC" w:rsidP="00393B02">
      <w:pPr>
        <w:pStyle w:val="Odstavecseseznamem"/>
        <w:numPr>
          <w:ilvl w:val="0"/>
          <w:numId w:val="5"/>
        </w:numPr>
      </w:pPr>
      <w:r w:rsidRPr="004C0C6D">
        <w:t>Žák má právo</w:t>
      </w:r>
      <w:r w:rsidR="00330DB3" w:rsidRPr="004C0C6D">
        <w:t xml:space="preserve"> i </w:t>
      </w:r>
      <w:r w:rsidRPr="004C0C6D">
        <w:t>povinnost komunikovat své studijní záležitosti</w:t>
      </w:r>
      <w:r w:rsidR="00330DB3" w:rsidRPr="004C0C6D">
        <w:t xml:space="preserve"> a </w:t>
      </w:r>
      <w:r w:rsidRPr="004C0C6D">
        <w:t>má právo vyjadřovat se na základě sebehodnocení přiměřenou</w:t>
      </w:r>
      <w:r w:rsidR="00330DB3" w:rsidRPr="004C0C6D">
        <w:t xml:space="preserve"> a </w:t>
      </w:r>
      <w:r w:rsidRPr="004C0C6D">
        <w:t>kultivovanou formou</w:t>
      </w:r>
      <w:r w:rsidR="00330DB3" w:rsidRPr="004C0C6D">
        <w:t xml:space="preserve"> k </w:t>
      </w:r>
      <w:r w:rsidRPr="004C0C6D">
        <w:t>pr</w:t>
      </w:r>
      <w:r w:rsidR="008524CD" w:rsidRPr="004C0C6D">
        <w:t>ůběžnému</w:t>
      </w:r>
      <w:r w:rsidR="00330DB3" w:rsidRPr="004C0C6D">
        <w:t xml:space="preserve"> i </w:t>
      </w:r>
      <w:r w:rsidR="008524CD" w:rsidRPr="004C0C6D">
        <w:t>celkovému hodnocení.</w:t>
      </w:r>
    </w:p>
    <w:p w14:paraId="7442B3CC" w14:textId="77777777" w:rsidR="00581FEC" w:rsidRPr="004C0C6D" w:rsidRDefault="005E2429" w:rsidP="00393B02">
      <w:pPr>
        <w:pStyle w:val="Odstavecseseznamem"/>
        <w:numPr>
          <w:ilvl w:val="0"/>
          <w:numId w:val="5"/>
        </w:numPr>
      </w:pPr>
      <w:r w:rsidRPr="004C0C6D">
        <w:t xml:space="preserve">O </w:t>
      </w:r>
      <w:r w:rsidR="00581FEC" w:rsidRPr="004C0C6D">
        <w:t>průběžném hodnocení žáka vede vyučující evidenci. Výsledky průběžného</w:t>
      </w:r>
      <w:r w:rsidR="008524CD" w:rsidRPr="004C0C6D">
        <w:t xml:space="preserve"> </w:t>
      </w:r>
      <w:r w:rsidR="00581FEC" w:rsidRPr="004C0C6D">
        <w:t>hodnocení vyučující zveřejňuje způsobem umožňujícím elektronický dálkový přístup. Žák nebo jeho zákonný zás</w:t>
      </w:r>
      <w:r w:rsidR="008524CD" w:rsidRPr="004C0C6D">
        <w:t>tupce má právo pož</w:t>
      </w:r>
      <w:r w:rsidR="00CA7DD7" w:rsidRPr="004C0C6D">
        <w:t>ádat ředitele</w:t>
      </w:r>
      <w:r w:rsidR="00581FEC" w:rsidRPr="004C0C6D">
        <w:t xml:space="preserve"> školy</w:t>
      </w:r>
      <w:r w:rsidR="00330DB3" w:rsidRPr="004C0C6D">
        <w:t xml:space="preserve"> o </w:t>
      </w:r>
      <w:r w:rsidR="00581FEC" w:rsidRPr="004C0C6D">
        <w:t>přezkoumání výsledného hodnocení žáka na základě takto vedené evidence.</w:t>
      </w:r>
      <w:r w:rsidR="00CA7DD7" w:rsidRPr="004C0C6D">
        <w:t xml:space="preserve"> </w:t>
      </w:r>
    </w:p>
    <w:p w14:paraId="3DF89EDB" w14:textId="77777777" w:rsidR="00581FEC" w:rsidRPr="004C0C6D" w:rsidRDefault="00581FEC" w:rsidP="00393B02">
      <w:pPr>
        <w:pStyle w:val="Odstavecseseznamem"/>
        <w:numPr>
          <w:ilvl w:val="0"/>
          <w:numId w:val="5"/>
        </w:numPr>
      </w:pPr>
      <w:r w:rsidRPr="004C0C6D">
        <w:t>Podklady</w:t>
      </w:r>
      <w:r w:rsidR="00A6212A" w:rsidRPr="004C0C6D">
        <w:t xml:space="preserve"> pro hodnocení </w:t>
      </w:r>
      <w:r w:rsidRPr="004C0C6D">
        <w:t>výsledků</w:t>
      </w:r>
      <w:r w:rsidR="00A6212A" w:rsidRPr="004C0C6D">
        <w:t>, průběhu vzdělávání</w:t>
      </w:r>
      <w:r w:rsidR="00330DB3" w:rsidRPr="004C0C6D">
        <w:t xml:space="preserve"> a </w:t>
      </w:r>
      <w:r w:rsidRPr="004C0C6D">
        <w:t>chování žáků získává vyučující zejména těmito metodami, formami</w:t>
      </w:r>
      <w:r w:rsidR="00330DB3" w:rsidRPr="004C0C6D">
        <w:t xml:space="preserve"> a </w:t>
      </w:r>
      <w:r w:rsidRPr="004C0C6D">
        <w:t>prostředky:</w:t>
      </w:r>
    </w:p>
    <w:p w14:paraId="05F31A3E" w14:textId="77777777" w:rsidR="00581FEC" w:rsidRPr="004C0C6D" w:rsidRDefault="00101F95" w:rsidP="00101F95">
      <w:pPr>
        <w:pStyle w:val="Odstavecseseznamem"/>
        <w:ind w:left="567"/>
      </w:pPr>
      <w:r w:rsidRPr="004C0C6D">
        <w:t xml:space="preserve">a) </w:t>
      </w:r>
      <w:r w:rsidR="00581FEC" w:rsidRPr="004C0C6D">
        <w:t>soustavným pozorováním</w:t>
      </w:r>
      <w:r w:rsidR="00330DB3" w:rsidRPr="004C0C6D">
        <w:t xml:space="preserve"> z </w:t>
      </w:r>
      <w:r w:rsidR="00581FEC" w:rsidRPr="004C0C6D">
        <w:t>hlediska přípravy na výuku, práce ve vyučová</w:t>
      </w:r>
      <w:r w:rsidRPr="004C0C6D">
        <w:t xml:space="preserve">ní, píle, </w:t>
      </w:r>
      <w:r w:rsidR="00581FEC" w:rsidRPr="004C0C6D">
        <w:t>snahy, průběhu</w:t>
      </w:r>
      <w:r w:rsidR="00330DB3" w:rsidRPr="004C0C6D">
        <w:t xml:space="preserve"> a </w:t>
      </w:r>
      <w:r w:rsidR="00581FEC" w:rsidRPr="004C0C6D">
        <w:t>výsledků sebehodnocení,</w:t>
      </w:r>
    </w:p>
    <w:p w14:paraId="5A427877" w14:textId="50ABCECD" w:rsidR="00581FEC" w:rsidRPr="004C0C6D" w:rsidRDefault="00101F95" w:rsidP="00101F95">
      <w:pPr>
        <w:pStyle w:val="Odstavecseseznamem"/>
        <w:ind w:left="567"/>
      </w:pPr>
      <w:r w:rsidRPr="004C0C6D">
        <w:t xml:space="preserve">b) </w:t>
      </w:r>
      <w:r w:rsidR="00581FEC" w:rsidRPr="004C0C6D">
        <w:t>různými druhy zkoušek (písemná, ústní, grafická, praktická, pohybová), didaktickými testy,</w:t>
      </w:r>
      <w:r w:rsidR="00577870" w:rsidRPr="004C0C6D">
        <w:t xml:space="preserve"> </w:t>
      </w:r>
      <w:r w:rsidR="00662F5B" w:rsidRPr="004C0C6D">
        <w:t>analýzou výsledků činnosti žáka.</w:t>
      </w:r>
    </w:p>
    <w:p w14:paraId="4314530F" w14:textId="77777777" w:rsidR="00581FEC" w:rsidRPr="004C0C6D" w:rsidRDefault="00581FEC" w:rsidP="00577870">
      <w:pPr>
        <w:pStyle w:val="slovn"/>
      </w:pPr>
      <w:r w:rsidRPr="004C0C6D">
        <w:t xml:space="preserve">Kritéria </w:t>
      </w:r>
      <w:r w:rsidR="00466112" w:rsidRPr="004C0C6D">
        <w:t xml:space="preserve">průběžného </w:t>
      </w:r>
      <w:r w:rsidR="007A3431" w:rsidRPr="004C0C6D">
        <w:t>hodnocení</w:t>
      </w:r>
    </w:p>
    <w:p w14:paraId="7DC33A84" w14:textId="77777777" w:rsidR="00581FEC" w:rsidRPr="004C0C6D" w:rsidRDefault="00581FEC" w:rsidP="00393B02">
      <w:pPr>
        <w:pStyle w:val="Odstavecseseznamem"/>
        <w:numPr>
          <w:ilvl w:val="0"/>
          <w:numId w:val="7"/>
        </w:numPr>
      </w:pPr>
      <w:r w:rsidRPr="004C0C6D">
        <w:t xml:space="preserve">Při hodnocení </w:t>
      </w:r>
      <w:r w:rsidR="007A3431" w:rsidRPr="004C0C6D">
        <w:rPr>
          <w:b/>
        </w:rPr>
        <w:t>linie výsledků vzdělávání</w:t>
      </w:r>
      <w:r w:rsidRPr="004C0C6D">
        <w:t xml:space="preserve"> se sleduje především:</w:t>
      </w:r>
    </w:p>
    <w:p w14:paraId="45A8D283" w14:textId="77777777" w:rsidR="00581FEC" w:rsidRPr="004C0C6D" w:rsidRDefault="00581FEC" w:rsidP="00577870">
      <w:pPr>
        <w:pStyle w:val="Odstavecseseznamem"/>
        <w:numPr>
          <w:ilvl w:val="0"/>
          <w:numId w:val="8"/>
        </w:numPr>
        <w:ind w:left="851" w:hanging="284"/>
      </w:pPr>
      <w:r w:rsidRPr="004C0C6D">
        <w:t>úplnost, ucelenost, přesnost</w:t>
      </w:r>
      <w:r w:rsidR="00330DB3" w:rsidRPr="004C0C6D">
        <w:t xml:space="preserve"> a </w:t>
      </w:r>
      <w:r w:rsidRPr="004C0C6D">
        <w:t>trvalost osvojení požadovaných cílových znalostí (faktů, pojmů, definic, zákonitostí</w:t>
      </w:r>
      <w:r w:rsidR="00330DB3" w:rsidRPr="004C0C6D">
        <w:t xml:space="preserve"> a </w:t>
      </w:r>
      <w:r w:rsidRPr="004C0C6D">
        <w:t>vztahů),</w:t>
      </w:r>
    </w:p>
    <w:p w14:paraId="78A0CF77" w14:textId="77777777" w:rsidR="00581FEC" w:rsidRPr="004C0C6D" w:rsidRDefault="00581FEC" w:rsidP="00577870">
      <w:pPr>
        <w:pStyle w:val="Odstavecseseznamem"/>
        <w:numPr>
          <w:ilvl w:val="0"/>
          <w:numId w:val="8"/>
        </w:numPr>
        <w:ind w:left="851" w:hanging="284"/>
      </w:pPr>
      <w:r w:rsidRPr="004C0C6D">
        <w:t>kvalita</w:t>
      </w:r>
      <w:r w:rsidR="00330DB3" w:rsidRPr="004C0C6D">
        <w:t xml:space="preserve"> a </w:t>
      </w:r>
      <w:r w:rsidRPr="004C0C6D">
        <w:t>rozsah získaných dovedností vykonávat požadované vzdělávací činnosti,</w:t>
      </w:r>
    </w:p>
    <w:p w14:paraId="4C440D4D" w14:textId="77777777" w:rsidR="00581FEC" w:rsidRPr="004C0C6D" w:rsidRDefault="00581FEC" w:rsidP="00577870">
      <w:pPr>
        <w:pStyle w:val="Odstavecseseznamem"/>
        <w:numPr>
          <w:ilvl w:val="0"/>
          <w:numId w:val="8"/>
        </w:numPr>
        <w:ind w:left="851" w:hanging="284"/>
      </w:pPr>
      <w:r w:rsidRPr="004C0C6D">
        <w:t>kvalita uplatňování osvojených znalostí</w:t>
      </w:r>
      <w:r w:rsidR="00330DB3" w:rsidRPr="004C0C6D">
        <w:t xml:space="preserve"> a </w:t>
      </w:r>
      <w:r w:rsidRPr="004C0C6D">
        <w:t>dovedností při řešení teoretických</w:t>
      </w:r>
      <w:r w:rsidR="00330DB3" w:rsidRPr="004C0C6D">
        <w:t xml:space="preserve"> a </w:t>
      </w:r>
      <w:r w:rsidRPr="004C0C6D">
        <w:t>praktických úkolů, při výkladu</w:t>
      </w:r>
      <w:r w:rsidR="00330DB3" w:rsidRPr="004C0C6D">
        <w:t xml:space="preserve"> a </w:t>
      </w:r>
      <w:r w:rsidRPr="004C0C6D">
        <w:t>hodnocení společenských</w:t>
      </w:r>
      <w:r w:rsidR="00330DB3" w:rsidRPr="004C0C6D">
        <w:t xml:space="preserve"> a </w:t>
      </w:r>
      <w:r w:rsidRPr="004C0C6D">
        <w:t>přírodních jevů</w:t>
      </w:r>
      <w:r w:rsidR="00330DB3" w:rsidRPr="004C0C6D">
        <w:t xml:space="preserve"> a </w:t>
      </w:r>
      <w:r w:rsidRPr="004C0C6D">
        <w:t>zákonitostí,</w:t>
      </w:r>
    </w:p>
    <w:p w14:paraId="69BF3396" w14:textId="77777777" w:rsidR="00581FEC" w:rsidRPr="004C0C6D" w:rsidRDefault="00581FEC" w:rsidP="00577870">
      <w:pPr>
        <w:pStyle w:val="Odstavecseseznamem"/>
        <w:numPr>
          <w:ilvl w:val="0"/>
          <w:numId w:val="8"/>
        </w:numPr>
        <w:ind w:left="851" w:hanging="284"/>
      </w:pPr>
      <w:r w:rsidRPr="004C0C6D">
        <w:lastRenderedPageBreak/>
        <w:t>kvalita myšlení, především samostatnost</w:t>
      </w:r>
      <w:r w:rsidR="00330DB3" w:rsidRPr="004C0C6D">
        <w:t xml:space="preserve"> a </w:t>
      </w:r>
      <w:r w:rsidRPr="004C0C6D">
        <w:t>tvořivost,</w:t>
      </w:r>
    </w:p>
    <w:p w14:paraId="672B01EB" w14:textId="2C3403EC" w:rsidR="00581FEC" w:rsidRPr="004C0C6D" w:rsidRDefault="00581FEC" w:rsidP="00577870">
      <w:pPr>
        <w:pStyle w:val="Odstavecseseznamem"/>
        <w:numPr>
          <w:ilvl w:val="0"/>
          <w:numId w:val="8"/>
        </w:numPr>
        <w:ind w:left="851" w:hanging="284"/>
      </w:pPr>
      <w:r w:rsidRPr="004C0C6D">
        <w:t>kvalita komunikativních dovedností</w:t>
      </w:r>
      <w:r w:rsidR="004C0C6D" w:rsidRPr="004C0C6D">
        <w:t xml:space="preserve"> – </w:t>
      </w:r>
      <w:r w:rsidRPr="004C0C6D">
        <w:t>přesnost, výstižnost, odborná</w:t>
      </w:r>
      <w:r w:rsidR="00330DB3" w:rsidRPr="004C0C6D">
        <w:t xml:space="preserve"> i </w:t>
      </w:r>
      <w:r w:rsidRPr="004C0C6D">
        <w:t>jazyková správnost ústního</w:t>
      </w:r>
      <w:r w:rsidR="00330DB3" w:rsidRPr="004C0C6D">
        <w:t xml:space="preserve"> i </w:t>
      </w:r>
      <w:r w:rsidRPr="004C0C6D">
        <w:t>písemného projevu,</w:t>
      </w:r>
    </w:p>
    <w:p w14:paraId="77F57AF2" w14:textId="7A2382FD" w:rsidR="00581FEC" w:rsidRPr="004C0C6D" w:rsidRDefault="00581FEC" w:rsidP="00577870">
      <w:pPr>
        <w:pStyle w:val="Odstavecseseznamem"/>
        <w:numPr>
          <w:ilvl w:val="0"/>
          <w:numId w:val="8"/>
        </w:numPr>
        <w:ind w:left="851" w:hanging="284"/>
      </w:pPr>
      <w:r w:rsidRPr="004C0C6D">
        <w:t>kvalita práce</w:t>
      </w:r>
      <w:r w:rsidR="00330DB3" w:rsidRPr="004C0C6D">
        <w:t xml:space="preserve"> s </w:t>
      </w:r>
      <w:r w:rsidRPr="004C0C6D">
        <w:t>informacemi</w:t>
      </w:r>
      <w:r w:rsidR="004C0C6D" w:rsidRPr="004C0C6D">
        <w:t xml:space="preserve"> – </w:t>
      </w:r>
      <w:r w:rsidRPr="004C0C6D">
        <w:t>dovednost nalézt, třídit</w:t>
      </w:r>
      <w:r w:rsidR="00330DB3" w:rsidRPr="004C0C6D">
        <w:t xml:space="preserve"> a </w:t>
      </w:r>
      <w:r w:rsidRPr="004C0C6D">
        <w:t>prezentovat informace, včetně dovednosti využívat výpočetní techniku,</w:t>
      </w:r>
    </w:p>
    <w:p w14:paraId="1F7A894E" w14:textId="77777777" w:rsidR="00581FEC" w:rsidRPr="004C0C6D" w:rsidRDefault="00581FEC" w:rsidP="00577870">
      <w:pPr>
        <w:pStyle w:val="Odstavecseseznamem"/>
        <w:numPr>
          <w:ilvl w:val="0"/>
          <w:numId w:val="8"/>
        </w:numPr>
        <w:ind w:left="851" w:hanging="284"/>
      </w:pPr>
      <w:r w:rsidRPr="004C0C6D">
        <w:t>kvalita osvojení účinných metod samostatného studia (umět se učit),</w:t>
      </w:r>
    </w:p>
    <w:p w14:paraId="3AF244B0" w14:textId="77777777" w:rsidR="007A3431" w:rsidRPr="004C0C6D" w:rsidRDefault="00581FEC" w:rsidP="00577870">
      <w:pPr>
        <w:pStyle w:val="Odstavecseseznamem"/>
        <w:numPr>
          <w:ilvl w:val="0"/>
          <w:numId w:val="8"/>
        </w:numPr>
        <w:ind w:left="851" w:hanging="284"/>
      </w:pPr>
      <w:r w:rsidRPr="004C0C6D">
        <w:t>kvalita osvojení si pracovních návyků (např. dodržování stanovených termínů),</w:t>
      </w:r>
    </w:p>
    <w:p w14:paraId="7B41D51F" w14:textId="77777777" w:rsidR="007A3431" w:rsidRPr="004C0C6D" w:rsidRDefault="007A3431" w:rsidP="00393B02">
      <w:pPr>
        <w:pStyle w:val="Odstavecseseznamem"/>
        <w:numPr>
          <w:ilvl w:val="0"/>
          <w:numId w:val="7"/>
        </w:numPr>
      </w:pPr>
      <w:r w:rsidRPr="004C0C6D">
        <w:t xml:space="preserve">Při hodnocení </w:t>
      </w:r>
      <w:r w:rsidRPr="004C0C6D">
        <w:rPr>
          <w:b/>
        </w:rPr>
        <w:t>linie průběhu vzdělávání</w:t>
      </w:r>
      <w:r w:rsidRPr="004C0C6D">
        <w:t xml:space="preserve"> se využívají zejména tato kritéria:</w:t>
      </w:r>
    </w:p>
    <w:p w14:paraId="279A0784" w14:textId="77777777" w:rsidR="007A3431" w:rsidRPr="004C0C6D" w:rsidRDefault="007A3431" w:rsidP="00577870">
      <w:pPr>
        <w:pStyle w:val="Odstavecseseznamem"/>
        <w:numPr>
          <w:ilvl w:val="0"/>
          <w:numId w:val="6"/>
        </w:numPr>
        <w:ind w:left="851" w:hanging="284"/>
        <w:rPr>
          <w:rFonts w:ascii="Calibri" w:hAnsi="Calibri" w:cs="Calibri"/>
        </w:rPr>
      </w:pPr>
      <w:r w:rsidRPr="004C0C6D">
        <w:rPr>
          <w:rFonts w:ascii="Calibri" w:hAnsi="Calibri" w:cs="Calibri"/>
        </w:rPr>
        <w:t>zapojování do výuky</w:t>
      </w:r>
    </w:p>
    <w:p w14:paraId="5B1F132A" w14:textId="77777777" w:rsidR="007A3431" w:rsidRPr="004C0C6D" w:rsidRDefault="007A3431" w:rsidP="00577870">
      <w:pPr>
        <w:pStyle w:val="Odstavecseseznamem"/>
        <w:numPr>
          <w:ilvl w:val="0"/>
          <w:numId w:val="6"/>
        </w:numPr>
        <w:ind w:left="851" w:hanging="284"/>
        <w:rPr>
          <w:rFonts w:ascii="Calibri" w:hAnsi="Calibri" w:cs="Calibri"/>
        </w:rPr>
      </w:pPr>
      <w:r w:rsidRPr="004C0C6D">
        <w:rPr>
          <w:rFonts w:ascii="Calibri" w:hAnsi="Calibri" w:cs="Calibri"/>
        </w:rPr>
        <w:t>zapojování do skupinové práce</w:t>
      </w:r>
    </w:p>
    <w:p w14:paraId="522F25A6" w14:textId="77777777" w:rsidR="007A3431" w:rsidRPr="004C0C6D" w:rsidRDefault="007A3431" w:rsidP="00577870">
      <w:pPr>
        <w:pStyle w:val="Odstavecseseznamem"/>
        <w:numPr>
          <w:ilvl w:val="0"/>
          <w:numId w:val="6"/>
        </w:numPr>
        <w:ind w:left="851" w:hanging="284"/>
        <w:rPr>
          <w:rFonts w:ascii="Calibri" w:hAnsi="Calibri" w:cs="Calibri"/>
        </w:rPr>
      </w:pPr>
      <w:r w:rsidRPr="004C0C6D">
        <w:rPr>
          <w:rFonts w:ascii="Calibri" w:hAnsi="Calibri" w:cs="Calibri"/>
        </w:rPr>
        <w:t>zapojování do přípravy aktivit, průřezových dnů, expedic</w:t>
      </w:r>
    </w:p>
    <w:p w14:paraId="75C420A7" w14:textId="77777777" w:rsidR="007A3431" w:rsidRPr="004C0C6D" w:rsidRDefault="007A3431" w:rsidP="00577870">
      <w:pPr>
        <w:pStyle w:val="Odstavecseseznamem"/>
        <w:numPr>
          <w:ilvl w:val="0"/>
          <w:numId w:val="6"/>
        </w:numPr>
        <w:ind w:left="851" w:hanging="284"/>
        <w:rPr>
          <w:rFonts w:ascii="Calibri" w:hAnsi="Calibri" w:cs="Calibri"/>
        </w:rPr>
      </w:pPr>
      <w:r w:rsidRPr="004C0C6D">
        <w:rPr>
          <w:rFonts w:ascii="Calibri" w:hAnsi="Calibri" w:cs="Calibri"/>
        </w:rPr>
        <w:t>dodržování pravidel</w:t>
      </w:r>
    </w:p>
    <w:p w14:paraId="00258E39" w14:textId="77777777" w:rsidR="007A3431" w:rsidRPr="004C0C6D" w:rsidRDefault="007A3431" w:rsidP="00577870">
      <w:pPr>
        <w:pStyle w:val="Odstavecseseznamem"/>
        <w:numPr>
          <w:ilvl w:val="0"/>
          <w:numId w:val="6"/>
        </w:numPr>
        <w:ind w:left="851" w:hanging="284"/>
        <w:rPr>
          <w:rFonts w:ascii="Calibri" w:hAnsi="Calibri" w:cs="Calibri"/>
        </w:rPr>
      </w:pPr>
      <w:r w:rsidRPr="004C0C6D">
        <w:rPr>
          <w:rFonts w:ascii="Calibri" w:hAnsi="Calibri" w:cs="Calibri"/>
        </w:rPr>
        <w:t>plnění termínů</w:t>
      </w:r>
      <w:r w:rsidR="00330DB3" w:rsidRPr="004C0C6D">
        <w:rPr>
          <w:rFonts w:ascii="Calibri" w:hAnsi="Calibri" w:cs="Calibri"/>
        </w:rPr>
        <w:t xml:space="preserve"> a </w:t>
      </w:r>
      <w:r w:rsidRPr="004C0C6D">
        <w:rPr>
          <w:rFonts w:ascii="Calibri" w:hAnsi="Calibri" w:cs="Calibri"/>
        </w:rPr>
        <w:t>úkolů</w:t>
      </w:r>
    </w:p>
    <w:p w14:paraId="3BCDD562" w14:textId="77777777" w:rsidR="007A3431" w:rsidRPr="004C0C6D" w:rsidRDefault="007A3431" w:rsidP="00577870">
      <w:pPr>
        <w:pStyle w:val="Odstavecseseznamem"/>
        <w:numPr>
          <w:ilvl w:val="0"/>
          <w:numId w:val="6"/>
        </w:numPr>
        <w:ind w:left="851" w:hanging="284"/>
        <w:rPr>
          <w:rFonts w:ascii="Calibri" w:hAnsi="Calibri" w:cs="Calibri"/>
        </w:rPr>
      </w:pPr>
      <w:r w:rsidRPr="004C0C6D">
        <w:rPr>
          <w:rFonts w:ascii="Calibri" w:hAnsi="Calibri" w:cs="Calibri"/>
        </w:rPr>
        <w:t>vedení portfolia</w:t>
      </w:r>
      <w:r w:rsidR="00330DB3" w:rsidRPr="004C0C6D">
        <w:rPr>
          <w:rFonts w:ascii="Calibri" w:hAnsi="Calibri" w:cs="Calibri"/>
        </w:rPr>
        <w:t xml:space="preserve"> a </w:t>
      </w:r>
      <w:r w:rsidRPr="004C0C6D">
        <w:rPr>
          <w:rFonts w:ascii="Calibri" w:hAnsi="Calibri" w:cs="Calibri"/>
        </w:rPr>
        <w:t>průběžných zápisků</w:t>
      </w:r>
    </w:p>
    <w:p w14:paraId="627FDEAD" w14:textId="77777777" w:rsidR="00581FEC" w:rsidRPr="004C0C6D" w:rsidRDefault="00581FEC" w:rsidP="00393B02">
      <w:pPr>
        <w:pStyle w:val="Odstavecseseznamem"/>
        <w:numPr>
          <w:ilvl w:val="0"/>
          <w:numId w:val="7"/>
        </w:numPr>
      </w:pPr>
      <w:r w:rsidRPr="004C0C6D">
        <w:t>Ukazatele jednotlivých stupňů průběžného</w:t>
      </w:r>
      <w:r w:rsidR="00B955F1" w:rsidRPr="004C0C6D">
        <w:t xml:space="preserve"> </w:t>
      </w:r>
      <w:r w:rsidR="00466112" w:rsidRPr="004C0C6D">
        <w:t>(</w:t>
      </w:r>
      <w:r w:rsidR="00B955F1" w:rsidRPr="004C0C6D">
        <w:t>i souhrnného</w:t>
      </w:r>
      <w:r w:rsidR="00466112" w:rsidRPr="004C0C6D">
        <w:t>)</w:t>
      </w:r>
      <w:r w:rsidRPr="004C0C6D">
        <w:t xml:space="preserve"> hodnocení jsou</w:t>
      </w:r>
      <w:r w:rsidR="00330DB3" w:rsidRPr="004C0C6D">
        <w:t xml:space="preserve"> v </w:t>
      </w:r>
      <w:r w:rsidRPr="004C0C6D">
        <w:t xml:space="preserve">ŠVP </w:t>
      </w:r>
      <w:r w:rsidR="00D2644F" w:rsidRPr="004C0C6D">
        <w:t>EVA</w:t>
      </w:r>
      <w:r w:rsidRPr="004C0C6D">
        <w:t xml:space="preserve"> stanoveny takto:</w:t>
      </w:r>
    </w:p>
    <w:tbl>
      <w:tblPr>
        <w:tblW w:w="9071" w:type="dxa"/>
        <w:tblLayout w:type="fixed"/>
        <w:tblLook w:val="0400" w:firstRow="0" w:lastRow="0" w:firstColumn="0" w:lastColumn="0" w:noHBand="0" w:noVBand="1"/>
      </w:tblPr>
      <w:tblGrid>
        <w:gridCol w:w="2267"/>
        <w:gridCol w:w="2268"/>
        <w:gridCol w:w="2268"/>
        <w:gridCol w:w="2268"/>
      </w:tblGrid>
      <w:tr w:rsidR="004C0C6D" w:rsidRPr="004C0C6D" w14:paraId="19AB7A28" w14:textId="77777777" w:rsidTr="002E0776">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E8569" w14:textId="77777777" w:rsidR="00581FEC" w:rsidRPr="004C0C6D" w:rsidRDefault="00583160" w:rsidP="0063561E">
            <w:pPr>
              <w:pStyle w:val="Odstavecseseznamem"/>
              <w:ind w:left="0"/>
              <w:rPr>
                <w:b/>
              </w:rPr>
            </w:pPr>
            <w:r w:rsidRPr="004C0C6D">
              <w:rPr>
                <w:b/>
              </w:rPr>
              <w:t>Linie výsledků vzdělávání</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A102EF" w14:textId="77777777" w:rsidR="00581FEC" w:rsidRPr="004C0C6D" w:rsidRDefault="004C3920" w:rsidP="00A417C4">
            <w:r w:rsidRPr="004C0C6D">
              <w:t>V – dosáhl vynikající úrovně</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FA52FA" w14:textId="77777777" w:rsidR="00581FEC" w:rsidRPr="004C0C6D" w:rsidRDefault="004C3920" w:rsidP="00A417C4">
            <w:r w:rsidRPr="004C0C6D">
              <w:t>S – dosáhl potřebné úrovně</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4E3DF4" w14:textId="77777777" w:rsidR="00581FEC" w:rsidRPr="004C0C6D" w:rsidRDefault="006D2A36" w:rsidP="00A417C4">
            <w:r w:rsidRPr="004C0C6D">
              <w:t>Z</w:t>
            </w:r>
            <w:r w:rsidR="004C3920" w:rsidRPr="004C0C6D">
              <w:t xml:space="preserve"> – nedosáhl potřebné úrovně</w:t>
            </w:r>
          </w:p>
        </w:tc>
      </w:tr>
      <w:tr w:rsidR="00581FEC" w:rsidRPr="004C0C6D" w14:paraId="031789E4" w14:textId="77777777" w:rsidTr="00330DB3">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A1311" w14:textId="77777777" w:rsidR="00581FEC" w:rsidRPr="004C0C6D" w:rsidRDefault="00583160" w:rsidP="0063561E">
            <w:pPr>
              <w:pStyle w:val="Odstavecseseznamem"/>
              <w:ind w:left="0"/>
            </w:pPr>
            <w:r w:rsidRPr="004C0C6D">
              <w:t>P</w:t>
            </w:r>
            <w:r w:rsidR="00581FEC" w:rsidRPr="004C0C6D">
              <w:t>opis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A5868" w14:textId="77777777" w:rsidR="00581FEC" w:rsidRPr="004C0C6D" w:rsidRDefault="00581FEC" w:rsidP="00A417C4">
            <w:r w:rsidRPr="004C0C6D">
              <w:t>výstup přesáhl požadovanou úroveň vzhledem</w:t>
            </w:r>
            <w:r w:rsidR="00330DB3" w:rsidRPr="004C0C6D">
              <w:t xml:space="preserve"> k </w:t>
            </w:r>
            <w:r w:rsidRPr="004C0C6D">
              <w:t xml:space="preserve">zadaným kritériím, žák prokázal vysokou úroveň rozvíjených kompetencí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E5077" w14:textId="77777777" w:rsidR="00581FEC" w:rsidRPr="004C0C6D" w:rsidRDefault="00581FEC" w:rsidP="00A417C4">
            <w:r w:rsidRPr="004C0C6D">
              <w:t>výstup splňuje zadaná kritéria</w:t>
            </w:r>
            <w:r w:rsidR="00330DB3" w:rsidRPr="004C0C6D">
              <w:t xml:space="preserve"> a </w:t>
            </w:r>
            <w:r w:rsidRPr="004C0C6D">
              <w:t>žák prokázal potřebnou úroveň rozvíjených kompetencí</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1D866" w14:textId="77777777" w:rsidR="00581FEC" w:rsidRPr="004C0C6D" w:rsidRDefault="00581FEC" w:rsidP="00A417C4">
            <w:r w:rsidRPr="004C0C6D">
              <w:t>výstup neodpovídá zadaným kritériím</w:t>
            </w:r>
            <w:r w:rsidR="00330DB3" w:rsidRPr="004C0C6D">
              <w:t xml:space="preserve"> a </w:t>
            </w:r>
            <w:r w:rsidRPr="004C0C6D">
              <w:t>žák neprokázal dosažení potřebné úrovně rozvíjených kompetencí</w:t>
            </w:r>
          </w:p>
        </w:tc>
      </w:tr>
    </w:tbl>
    <w:p w14:paraId="39119239" w14:textId="77777777" w:rsidR="00581FEC" w:rsidRPr="004C0C6D" w:rsidRDefault="00581FEC" w:rsidP="00A543C0"/>
    <w:tbl>
      <w:tblPr>
        <w:tblW w:w="9071" w:type="dxa"/>
        <w:tblLayout w:type="fixed"/>
        <w:tblLook w:val="0400" w:firstRow="0" w:lastRow="0" w:firstColumn="0" w:lastColumn="0" w:noHBand="0" w:noVBand="1"/>
      </w:tblPr>
      <w:tblGrid>
        <w:gridCol w:w="2267"/>
        <w:gridCol w:w="2268"/>
        <w:gridCol w:w="2268"/>
        <w:gridCol w:w="2268"/>
      </w:tblGrid>
      <w:tr w:rsidR="004C0C6D" w:rsidRPr="004C0C6D" w14:paraId="6D1203CB" w14:textId="77777777" w:rsidTr="002E0776">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3567E" w14:textId="77777777" w:rsidR="00581FEC" w:rsidRPr="004C0C6D" w:rsidRDefault="00583160" w:rsidP="00A417C4">
            <w:pPr>
              <w:rPr>
                <w:b/>
              </w:rPr>
            </w:pPr>
            <w:r w:rsidRPr="004C0C6D">
              <w:rPr>
                <w:b/>
              </w:rPr>
              <w:t>Linie průběh vzdělávání</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BA230C" w14:textId="77777777" w:rsidR="00581FEC" w:rsidRPr="004C0C6D" w:rsidRDefault="004C3920" w:rsidP="00A417C4">
            <w:r w:rsidRPr="004C0C6D">
              <w:t>V – pracoval výtečně</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DF6631" w14:textId="77777777" w:rsidR="00581FEC" w:rsidRPr="004C0C6D" w:rsidRDefault="004C3920" w:rsidP="00A417C4">
            <w:r w:rsidRPr="004C0C6D">
              <w:t>S – pracoval</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602FAF" w14:textId="77777777" w:rsidR="00581FEC" w:rsidRPr="004C0C6D" w:rsidRDefault="006D2A36" w:rsidP="00A417C4">
            <w:r w:rsidRPr="004C0C6D">
              <w:t xml:space="preserve">Z </w:t>
            </w:r>
            <w:r w:rsidR="004C3920" w:rsidRPr="004C0C6D">
              <w:t>– nepracoval</w:t>
            </w:r>
          </w:p>
        </w:tc>
      </w:tr>
      <w:tr w:rsidR="00581FEC" w:rsidRPr="004C0C6D" w14:paraId="08DE9E5E" w14:textId="77777777" w:rsidTr="000039EF">
        <w:trPr>
          <w:trHeight w:val="20"/>
        </w:trPr>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87DED" w14:textId="77777777" w:rsidR="00581FEC" w:rsidRPr="004C0C6D" w:rsidRDefault="00583160" w:rsidP="00A417C4">
            <w:r w:rsidRPr="004C0C6D">
              <w:t>P</w:t>
            </w:r>
            <w:r w:rsidR="00581FEC" w:rsidRPr="004C0C6D">
              <w:t>opis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3DE9E" w14:textId="77777777" w:rsidR="00581FEC" w:rsidRPr="004C0C6D" w:rsidRDefault="00581FEC" w:rsidP="00432049">
            <w:r w:rsidRPr="004C0C6D">
              <w:t xml:space="preserve">žák prokázal velkou </w:t>
            </w:r>
            <w:r w:rsidR="00432049" w:rsidRPr="004C0C6D">
              <w:t>snahu</w:t>
            </w:r>
            <w:r w:rsidR="00330DB3" w:rsidRPr="004C0C6D">
              <w:t xml:space="preserve"> a </w:t>
            </w:r>
            <w:r w:rsidR="00432049" w:rsidRPr="004C0C6D">
              <w:t>nasazení, pracoval nadstandardně</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00DFE" w14:textId="77777777" w:rsidR="00581FEC" w:rsidRPr="004C0C6D" w:rsidRDefault="00581FEC" w:rsidP="00432049">
            <w:r w:rsidRPr="004C0C6D">
              <w:t>žák prokázal nasazení</w:t>
            </w:r>
            <w:r w:rsidR="00330DB3" w:rsidRPr="004C0C6D">
              <w:t xml:space="preserve"> a </w:t>
            </w:r>
            <w:r w:rsidRPr="004C0C6D">
              <w:t xml:space="preserve">snahu, </w:t>
            </w:r>
            <w:r w:rsidR="00432049" w:rsidRPr="004C0C6D">
              <w:t>pracoval aktivně</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5A4C2" w14:textId="1882467C" w:rsidR="00581FEC" w:rsidRPr="004C0C6D" w:rsidRDefault="00581FEC" w:rsidP="00DB67D6">
            <w:r w:rsidRPr="004C0C6D">
              <w:t>žák se úkolu nevěnoval</w:t>
            </w:r>
            <w:r w:rsidR="00330DB3" w:rsidRPr="004C0C6D">
              <w:t xml:space="preserve"> v </w:t>
            </w:r>
            <w:r w:rsidRPr="004C0C6D">
              <w:t xml:space="preserve">dostatečné míře, míra nasazení či aktivity </w:t>
            </w:r>
            <w:r w:rsidR="00DB67D6" w:rsidRPr="004C0C6D">
              <w:t xml:space="preserve">byla </w:t>
            </w:r>
            <w:r w:rsidR="00432049" w:rsidRPr="004C0C6D">
              <w:t>nízká</w:t>
            </w:r>
            <w:r w:rsidRPr="004C0C6D">
              <w:t xml:space="preserve"> </w:t>
            </w:r>
          </w:p>
        </w:tc>
      </w:tr>
    </w:tbl>
    <w:p w14:paraId="5F6E213D" w14:textId="77777777" w:rsidR="00581FEC" w:rsidRPr="004C0C6D" w:rsidRDefault="00581FEC" w:rsidP="00A543C0"/>
    <w:p w14:paraId="1EFDF7A1" w14:textId="77777777" w:rsidR="00466112" w:rsidRPr="004C0C6D" w:rsidRDefault="00466112" w:rsidP="00577870">
      <w:pPr>
        <w:pStyle w:val="slovn"/>
      </w:pPr>
      <w:r w:rsidRPr="004C0C6D">
        <w:lastRenderedPageBreak/>
        <w:t>Souhrnné hodnocení na konci 1.</w:t>
      </w:r>
      <w:r w:rsidR="00330DB3" w:rsidRPr="004C0C6D">
        <w:t xml:space="preserve"> a </w:t>
      </w:r>
      <w:r w:rsidRPr="004C0C6D">
        <w:t>2. pololetí</w:t>
      </w:r>
    </w:p>
    <w:p w14:paraId="1011A67F" w14:textId="466CF177" w:rsidR="00466112" w:rsidRPr="004C0C6D" w:rsidRDefault="00466112" w:rsidP="000039EF">
      <w:pPr>
        <w:pStyle w:val="Odstavecseseznamem"/>
        <w:numPr>
          <w:ilvl w:val="0"/>
          <w:numId w:val="9"/>
        </w:numPr>
        <w:ind w:left="567" w:hanging="567"/>
        <w:rPr>
          <w:rFonts w:ascii="Calibri" w:hAnsi="Calibri"/>
        </w:rPr>
      </w:pPr>
      <w:r w:rsidRPr="004C0C6D">
        <w:t>Celkové hodnocení žáka za pololetí (souhrnné výsledky za pololetí) není aritmetickým průměrem hodnocení získaných</w:t>
      </w:r>
      <w:r w:rsidR="00330DB3" w:rsidRPr="004C0C6D">
        <w:t xml:space="preserve"> v </w:t>
      </w:r>
      <w:r w:rsidRPr="004C0C6D">
        <w:t>průběhu pololetí. Podkladem pro hodnocení</w:t>
      </w:r>
      <w:r w:rsidR="00CA7DD7" w:rsidRPr="004C0C6D">
        <w:t xml:space="preserve"> </w:t>
      </w:r>
      <w:r w:rsidRPr="004C0C6D">
        <w:t>pololetí (souh</w:t>
      </w:r>
      <w:r w:rsidR="001828E7" w:rsidRPr="004C0C6D">
        <w:t>rnné výsledky za pololetí) je dostatečný počet průběžných hodnocení. Tento počet stanoví vyučující.</w:t>
      </w:r>
      <w:r w:rsidRPr="004C0C6D">
        <w:br/>
        <w:t>Zároveň jsou zohledňovány sp</w:t>
      </w:r>
      <w:r w:rsidRPr="004C0C6D">
        <w:rPr>
          <w:rFonts w:ascii="Calibri" w:hAnsi="Calibri"/>
        </w:rPr>
        <w:t>ecifické vzdělávací potřeby žáků, doložené odborným posudkem.</w:t>
      </w:r>
    </w:p>
    <w:p w14:paraId="102D02CC" w14:textId="22BF8F11" w:rsidR="00466112" w:rsidRPr="004C0C6D" w:rsidRDefault="001828E7" w:rsidP="000039EF">
      <w:pPr>
        <w:pStyle w:val="Odstavecseseznamem"/>
        <w:numPr>
          <w:ilvl w:val="0"/>
          <w:numId w:val="9"/>
        </w:numPr>
        <w:ind w:left="567" w:hanging="567"/>
        <w:rPr>
          <w:rFonts w:ascii="Calibri" w:hAnsi="Calibri"/>
        </w:rPr>
      </w:pPr>
      <w:r w:rsidRPr="004C0C6D">
        <w:rPr>
          <w:rFonts w:ascii="Calibri" w:hAnsi="Calibri"/>
        </w:rPr>
        <w:t>V pravomoci vyučujícího je stanovit minimální počet průběžných hodnocení, která jsou potřebná pro pololetní hodnocení.</w:t>
      </w:r>
      <w:r w:rsidR="001C48F8" w:rsidRPr="004C0C6D">
        <w:rPr>
          <w:rFonts w:ascii="Calibri" w:hAnsi="Calibri"/>
        </w:rPr>
        <w:t xml:space="preserve"> </w:t>
      </w:r>
      <w:r w:rsidR="00466112" w:rsidRPr="004C0C6D">
        <w:rPr>
          <w:rFonts w:ascii="Calibri" w:hAnsi="Calibri"/>
        </w:rPr>
        <w:t>Pokud žáci tyto podmínky nesplní, stanoví vyučující podmínky uzavření hodnocení daného pololetí</w:t>
      </w:r>
      <w:r w:rsidR="00330DB3" w:rsidRPr="004C0C6D">
        <w:rPr>
          <w:rFonts w:ascii="Calibri" w:hAnsi="Calibri"/>
        </w:rPr>
        <w:t xml:space="preserve"> v </w:t>
      </w:r>
      <w:r w:rsidR="00466112" w:rsidRPr="004C0C6D">
        <w:rPr>
          <w:rFonts w:ascii="Calibri" w:hAnsi="Calibri"/>
        </w:rPr>
        <w:t>náhradním termínu. Pedagogická rada zváží, zda bude možné žáka hodnotit ještě do 31. ledna, resp. 30. června příslušného kalendářního roku. Přitom platí, že náhradní termíny za 1. pololetí se stanovují zpravidla</w:t>
      </w:r>
      <w:r w:rsidR="00330DB3" w:rsidRPr="004C0C6D">
        <w:rPr>
          <w:rFonts w:ascii="Calibri" w:hAnsi="Calibri"/>
        </w:rPr>
        <w:t xml:space="preserve"> v </w:t>
      </w:r>
      <w:r w:rsidR="00466112" w:rsidRPr="004C0C6D">
        <w:rPr>
          <w:rFonts w:ascii="Calibri" w:hAnsi="Calibri"/>
        </w:rPr>
        <w:t>únoru, nejpozději však do 30. června</w:t>
      </w:r>
      <w:r w:rsidR="00330DB3" w:rsidRPr="004C0C6D">
        <w:rPr>
          <w:rFonts w:ascii="Calibri" w:hAnsi="Calibri"/>
        </w:rPr>
        <w:t xml:space="preserve"> a </w:t>
      </w:r>
      <w:r w:rsidR="00466112" w:rsidRPr="004C0C6D">
        <w:rPr>
          <w:rFonts w:ascii="Calibri" w:hAnsi="Calibri"/>
        </w:rPr>
        <w:t>za 2. pololetí na poslední srpnový týden příslušného kalendářního roku, nejpozději však do 30. září. Uzavření pololetí může být prováděno před třídou nebo</w:t>
      </w:r>
      <w:r w:rsidR="00330DB3" w:rsidRPr="004C0C6D">
        <w:rPr>
          <w:rFonts w:ascii="Calibri" w:hAnsi="Calibri"/>
        </w:rPr>
        <w:t xml:space="preserve"> v </w:t>
      </w:r>
      <w:r w:rsidR="00466112" w:rsidRPr="004C0C6D">
        <w:rPr>
          <w:rFonts w:ascii="Calibri" w:hAnsi="Calibri"/>
        </w:rPr>
        <w:t>přítomnosti dalšího vyučujícího stejného nebo příbuzného oboru,</w:t>
      </w:r>
      <w:r w:rsidR="00330DB3" w:rsidRPr="004C0C6D">
        <w:rPr>
          <w:rFonts w:ascii="Calibri" w:hAnsi="Calibri"/>
        </w:rPr>
        <w:t xml:space="preserve"> a </w:t>
      </w:r>
      <w:r w:rsidR="00466112" w:rsidRPr="004C0C6D">
        <w:rPr>
          <w:rFonts w:ascii="Calibri" w:hAnsi="Calibri"/>
        </w:rPr>
        <w:t>to ve třídě nebo mimo ni. Není-li žák hodnocen za druhé pololetí nejpozději do 30. září,</w:t>
      </w:r>
      <w:r w:rsidR="00330DB3" w:rsidRPr="004C0C6D">
        <w:rPr>
          <w:rFonts w:ascii="Calibri" w:hAnsi="Calibri"/>
        </w:rPr>
        <w:t xml:space="preserve"> z </w:t>
      </w:r>
      <w:r w:rsidR="00466112" w:rsidRPr="004C0C6D">
        <w:rPr>
          <w:rFonts w:ascii="Calibri" w:hAnsi="Calibri"/>
        </w:rPr>
        <w:t>daného předmětu neprospěl.</w:t>
      </w:r>
    </w:p>
    <w:p w14:paraId="29D1097A" w14:textId="77777777" w:rsidR="00466112" w:rsidRPr="004C0C6D" w:rsidRDefault="00466112" w:rsidP="000039EF">
      <w:pPr>
        <w:pStyle w:val="Odstavecseseznamem"/>
        <w:numPr>
          <w:ilvl w:val="0"/>
          <w:numId w:val="9"/>
        </w:numPr>
        <w:ind w:left="567" w:hanging="567"/>
      </w:pPr>
      <w:r w:rsidRPr="004C0C6D">
        <w:rPr>
          <w:rFonts w:ascii="Calibri" w:eastAsia="Times New Roman" w:hAnsi="Calibri" w:cs="Times New Roman"/>
          <w:szCs w:val="20"/>
          <w:lang w:eastAsia="cs-CZ"/>
        </w:rPr>
        <w:t>Není-li žák ke konci pololetí hodnocen, může on sám nebo jeho zákonný zástupce podat do 3 pracovních dnů písemnou žádost řediteli školy, aby přezkoumal oprávněnost nehodnocení.</w:t>
      </w:r>
      <w:r w:rsidR="00330DB3" w:rsidRPr="004C0C6D">
        <w:rPr>
          <w:rFonts w:ascii="Calibri" w:eastAsia="Times New Roman" w:hAnsi="Calibri" w:cs="Times New Roman"/>
          <w:szCs w:val="20"/>
          <w:lang w:eastAsia="cs-CZ"/>
        </w:rPr>
        <w:t xml:space="preserve"> V </w:t>
      </w:r>
      <w:r w:rsidRPr="004C0C6D">
        <w:rPr>
          <w:rFonts w:ascii="Calibri" w:eastAsia="Times New Roman" w:hAnsi="Calibri" w:cs="Times New Roman"/>
          <w:szCs w:val="20"/>
          <w:lang w:eastAsia="cs-CZ"/>
        </w:rPr>
        <w:t>případě, že žádost bude shledána oprávněnou, stanoví stupeň klasifikace příslušný vyučující po dohodě</w:t>
      </w:r>
      <w:r w:rsidR="00330DB3" w:rsidRPr="004C0C6D">
        <w:rPr>
          <w:rFonts w:ascii="Calibri" w:eastAsia="Times New Roman" w:hAnsi="Calibri" w:cs="Times New Roman"/>
          <w:szCs w:val="20"/>
          <w:lang w:eastAsia="cs-CZ"/>
        </w:rPr>
        <w:t xml:space="preserve"> s </w:t>
      </w:r>
      <w:r w:rsidRPr="004C0C6D">
        <w:rPr>
          <w:rFonts w:ascii="Calibri" w:eastAsia="Times New Roman" w:hAnsi="Calibri" w:cs="Times New Roman"/>
          <w:szCs w:val="20"/>
          <w:lang w:eastAsia="cs-CZ"/>
        </w:rPr>
        <w:t>ředitelem školy tak, aby žák byl klasifikován</w:t>
      </w:r>
      <w:r w:rsidR="00330DB3" w:rsidRPr="004C0C6D">
        <w:rPr>
          <w:rFonts w:ascii="Calibri" w:eastAsia="Times New Roman" w:hAnsi="Calibri" w:cs="Times New Roman"/>
          <w:szCs w:val="20"/>
          <w:lang w:eastAsia="cs-CZ"/>
        </w:rPr>
        <w:t xml:space="preserve"> v </w:t>
      </w:r>
      <w:r w:rsidRPr="004C0C6D">
        <w:rPr>
          <w:rFonts w:ascii="Calibri" w:eastAsia="Times New Roman" w:hAnsi="Calibri" w:cs="Times New Roman"/>
          <w:szCs w:val="20"/>
          <w:lang w:eastAsia="cs-CZ"/>
        </w:rPr>
        <w:t>řádném termínu.</w:t>
      </w:r>
    </w:p>
    <w:p w14:paraId="53655E18" w14:textId="77777777" w:rsidR="00C57522" w:rsidRPr="004C0C6D" w:rsidRDefault="00C57522" w:rsidP="000039EF">
      <w:pPr>
        <w:pStyle w:val="Odstavecseseznamem"/>
        <w:numPr>
          <w:ilvl w:val="0"/>
          <w:numId w:val="9"/>
        </w:numPr>
        <w:ind w:left="567" w:hanging="567"/>
      </w:pPr>
      <w:r w:rsidRPr="004C0C6D">
        <w:t>Na konci pololetí dostává žák vysvědčení, na němž je uvedeno pro každý předmět hodnocení:</w:t>
      </w:r>
    </w:p>
    <w:p w14:paraId="72D79136" w14:textId="77777777" w:rsidR="00C57522" w:rsidRPr="004C0C6D" w:rsidRDefault="00C57522" w:rsidP="000039EF">
      <w:pPr>
        <w:pStyle w:val="Odstavecseseznamem"/>
        <w:numPr>
          <w:ilvl w:val="1"/>
          <w:numId w:val="9"/>
        </w:numPr>
        <w:ind w:left="851" w:hanging="284"/>
      </w:pPr>
      <w:r w:rsidRPr="004C0C6D">
        <w:t>linie výsledků vzdělávání stupněm V,</w:t>
      </w:r>
      <w:r w:rsidR="00330DB3" w:rsidRPr="004C0C6D">
        <w:t xml:space="preserve"> S </w:t>
      </w:r>
      <w:r w:rsidRPr="004C0C6D">
        <w:t>nebo</w:t>
      </w:r>
      <w:r w:rsidR="00330DB3" w:rsidRPr="004C0C6D">
        <w:t xml:space="preserve"> Z </w:t>
      </w:r>
      <w:r w:rsidR="00B17281" w:rsidRPr="004C0C6D">
        <w:t>(viz kritéria průběžného hodnocení)</w:t>
      </w:r>
    </w:p>
    <w:p w14:paraId="52EAC44B" w14:textId="77777777" w:rsidR="00C57522" w:rsidRPr="004C0C6D" w:rsidRDefault="00C57522" w:rsidP="000039EF">
      <w:pPr>
        <w:pStyle w:val="Odstavecseseznamem"/>
        <w:numPr>
          <w:ilvl w:val="1"/>
          <w:numId w:val="9"/>
        </w:numPr>
        <w:ind w:left="851" w:hanging="284"/>
      </w:pPr>
      <w:r w:rsidRPr="004C0C6D">
        <w:t>linie průběhu vzdělávání stupněm, V,</w:t>
      </w:r>
      <w:r w:rsidR="00330DB3" w:rsidRPr="004C0C6D">
        <w:t xml:space="preserve"> </w:t>
      </w:r>
      <w:r w:rsidR="00882069" w:rsidRPr="004C0C6D">
        <w:t>S</w:t>
      </w:r>
      <w:r w:rsidR="00330DB3" w:rsidRPr="004C0C6D">
        <w:t> </w:t>
      </w:r>
      <w:r w:rsidRPr="004C0C6D">
        <w:t>nebo</w:t>
      </w:r>
      <w:r w:rsidR="00330DB3" w:rsidRPr="004C0C6D">
        <w:t xml:space="preserve"> Z </w:t>
      </w:r>
      <w:r w:rsidR="00B17281" w:rsidRPr="004C0C6D">
        <w:t>(viz kritéria průběžného hodnoce</w:t>
      </w:r>
      <w:r w:rsidR="008F56BF" w:rsidRPr="004C0C6D">
        <w:t>n</w:t>
      </w:r>
      <w:r w:rsidR="00B17281" w:rsidRPr="004C0C6D">
        <w:t>í)</w:t>
      </w:r>
    </w:p>
    <w:p w14:paraId="4C09988F" w14:textId="23755D52" w:rsidR="00C57522" w:rsidRPr="004C0C6D" w:rsidRDefault="00C57522" w:rsidP="000039EF">
      <w:pPr>
        <w:pStyle w:val="Odstavecseseznamem"/>
        <w:numPr>
          <w:ilvl w:val="0"/>
          <w:numId w:val="9"/>
        </w:numPr>
        <w:ind w:left="567" w:hanging="567"/>
      </w:pPr>
      <w:r w:rsidRPr="004C0C6D">
        <w:t xml:space="preserve">Pro </w:t>
      </w:r>
      <w:r w:rsidR="00B17281" w:rsidRPr="004C0C6D">
        <w:t xml:space="preserve">vyjádření klasifikace známkou </w:t>
      </w:r>
      <w:r w:rsidRPr="004C0C6D">
        <w:t xml:space="preserve">se využívá </w:t>
      </w:r>
      <w:r w:rsidR="00B17281" w:rsidRPr="004C0C6D">
        <w:t>převodová stupnice. Podle této stupnice je hodnocení výsledků vzdělávání</w:t>
      </w:r>
      <w:r w:rsidR="00330DB3" w:rsidRPr="004C0C6D">
        <w:t xml:space="preserve"> a </w:t>
      </w:r>
      <w:r w:rsidR="00DB67D6" w:rsidRPr="004C0C6D">
        <w:t>průběhu vzdělávání vyjádřené</w:t>
      </w:r>
      <w:r w:rsidR="00B17281" w:rsidRPr="004C0C6D">
        <w:t xml:space="preserve"> stupni V,</w:t>
      </w:r>
      <w:r w:rsidR="00330DB3" w:rsidRPr="004C0C6D">
        <w:t xml:space="preserve"> S a Z</w:t>
      </w:r>
      <w:r w:rsidR="004C0C6D" w:rsidRPr="004C0C6D">
        <w:t xml:space="preserve"> </w:t>
      </w:r>
      <w:r w:rsidR="00B17281" w:rsidRPr="004C0C6D">
        <w:t>převáděno na známky následovně:</w:t>
      </w:r>
    </w:p>
    <w:tbl>
      <w:tblPr>
        <w:tblW w:w="389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1"/>
        <w:gridCol w:w="1210"/>
        <w:gridCol w:w="1303"/>
      </w:tblGrid>
      <w:tr w:rsidR="004C0C6D" w:rsidRPr="004C0C6D" w14:paraId="5A3973E9" w14:textId="77777777" w:rsidTr="007507C4">
        <w:trPr>
          <w:trHeight w:val="300"/>
        </w:trPr>
        <w:tc>
          <w:tcPr>
            <w:tcW w:w="1381" w:type="dxa"/>
            <w:shd w:val="clear" w:color="auto" w:fill="auto"/>
            <w:noWrap/>
            <w:vAlign w:val="bottom"/>
            <w:hideMark/>
          </w:tcPr>
          <w:p w14:paraId="272E8F13" w14:textId="77777777" w:rsidR="007B6D87" w:rsidRPr="004C0C6D" w:rsidRDefault="007B6D87" w:rsidP="007507C4">
            <w:pPr>
              <w:jc w:val="center"/>
              <w:rPr>
                <w:rFonts w:ascii="Calibri" w:eastAsia="Times New Roman" w:hAnsi="Calibri" w:cs="Calibri"/>
                <w:b/>
                <w:bCs/>
                <w:i/>
                <w:lang w:eastAsia="cs-CZ"/>
              </w:rPr>
            </w:pPr>
            <w:r w:rsidRPr="004C0C6D">
              <w:rPr>
                <w:rFonts w:ascii="Calibri" w:eastAsia="Times New Roman" w:hAnsi="Calibri" w:cs="Calibri"/>
                <w:b/>
                <w:bCs/>
                <w:i/>
                <w:lang w:eastAsia="cs-CZ"/>
              </w:rPr>
              <w:t>Vý</w:t>
            </w:r>
            <w:r w:rsidR="00B17281" w:rsidRPr="004C0C6D">
              <w:rPr>
                <w:rFonts w:ascii="Calibri" w:eastAsia="Times New Roman" w:hAnsi="Calibri" w:cs="Calibri"/>
                <w:b/>
                <w:bCs/>
                <w:i/>
                <w:lang w:eastAsia="cs-CZ"/>
              </w:rPr>
              <w:t>sledky</w:t>
            </w:r>
          </w:p>
        </w:tc>
        <w:tc>
          <w:tcPr>
            <w:tcW w:w="1210" w:type="dxa"/>
            <w:shd w:val="clear" w:color="auto" w:fill="auto"/>
            <w:noWrap/>
            <w:vAlign w:val="bottom"/>
            <w:hideMark/>
          </w:tcPr>
          <w:p w14:paraId="40339FAC" w14:textId="77777777" w:rsidR="007B6D87" w:rsidRPr="004C0C6D" w:rsidRDefault="007B6D87" w:rsidP="007507C4">
            <w:pPr>
              <w:jc w:val="center"/>
              <w:rPr>
                <w:rFonts w:ascii="Calibri" w:eastAsia="Times New Roman" w:hAnsi="Calibri" w:cs="Calibri"/>
                <w:b/>
                <w:bCs/>
                <w:i/>
                <w:lang w:eastAsia="cs-CZ"/>
              </w:rPr>
            </w:pPr>
            <w:r w:rsidRPr="004C0C6D">
              <w:rPr>
                <w:rFonts w:ascii="Calibri" w:eastAsia="Times New Roman" w:hAnsi="Calibri" w:cs="Calibri"/>
                <w:b/>
                <w:bCs/>
                <w:i/>
                <w:lang w:eastAsia="cs-CZ"/>
              </w:rPr>
              <w:t>Průběh</w:t>
            </w:r>
          </w:p>
        </w:tc>
        <w:tc>
          <w:tcPr>
            <w:tcW w:w="1303" w:type="dxa"/>
            <w:shd w:val="clear" w:color="auto" w:fill="auto"/>
            <w:noWrap/>
            <w:vAlign w:val="bottom"/>
            <w:hideMark/>
          </w:tcPr>
          <w:p w14:paraId="1781662C" w14:textId="77777777" w:rsidR="007B6D87" w:rsidRPr="004C0C6D" w:rsidRDefault="007B6D87" w:rsidP="007507C4">
            <w:pPr>
              <w:jc w:val="center"/>
              <w:rPr>
                <w:rFonts w:ascii="Calibri" w:eastAsia="Times New Roman" w:hAnsi="Calibri" w:cs="Calibri"/>
                <w:b/>
                <w:bCs/>
                <w:i/>
                <w:lang w:eastAsia="cs-CZ"/>
              </w:rPr>
            </w:pPr>
            <w:r w:rsidRPr="004C0C6D">
              <w:rPr>
                <w:rFonts w:ascii="Calibri" w:eastAsia="Times New Roman" w:hAnsi="Calibri" w:cs="Calibri"/>
                <w:b/>
                <w:bCs/>
                <w:i/>
                <w:lang w:eastAsia="cs-CZ"/>
              </w:rPr>
              <w:t>Známka</w:t>
            </w:r>
          </w:p>
        </w:tc>
      </w:tr>
      <w:tr w:rsidR="004C0C6D" w:rsidRPr="004C0C6D" w14:paraId="79ADCB49" w14:textId="77777777" w:rsidTr="007507C4">
        <w:trPr>
          <w:trHeight w:val="300"/>
        </w:trPr>
        <w:tc>
          <w:tcPr>
            <w:tcW w:w="1381" w:type="dxa"/>
            <w:shd w:val="clear" w:color="auto" w:fill="auto"/>
            <w:noWrap/>
            <w:vAlign w:val="bottom"/>
            <w:hideMark/>
          </w:tcPr>
          <w:p w14:paraId="692087E3" w14:textId="77777777" w:rsidR="007B6D87" w:rsidRPr="004C0C6D" w:rsidRDefault="007B6D87" w:rsidP="007507C4">
            <w:pPr>
              <w:jc w:val="center"/>
              <w:rPr>
                <w:rFonts w:ascii="Calibri" w:eastAsia="Times New Roman" w:hAnsi="Calibri" w:cs="Calibri"/>
                <w:bCs/>
                <w:lang w:eastAsia="cs-CZ"/>
              </w:rPr>
            </w:pPr>
            <w:r w:rsidRPr="004C0C6D">
              <w:rPr>
                <w:rFonts w:ascii="Calibri" w:eastAsia="Times New Roman" w:hAnsi="Calibri" w:cs="Calibri"/>
                <w:bCs/>
                <w:lang w:eastAsia="cs-CZ"/>
              </w:rPr>
              <w:t>V</w:t>
            </w:r>
          </w:p>
        </w:tc>
        <w:tc>
          <w:tcPr>
            <w:tcW w:w="1210" w:type="dxa"/>
            <w:shd w:val="clear" w:color="auto" w:fill="auto"/>
            <w:noWrap/>
            <w:vAlign w:val="bottom"/>
            <w:hideMark/>
          </w:tcPr>
          <w:p w14:paraId="2009EBEE" w14:textId="77777777" w:rsidR="007B6D87" w:rsidRPr="004C0C6D" w:rsidRDefault="007B6D87" w:rsidP="007507C4">
            <w:pPr>
              <w:jc w:val="center"/>
              <w:rPr>
                <w:rFonts w:ascii="Calibri" w:eastAsia="Times New Roman" w:hAnsi="Calibri" w:cs="Calibri"/>
                <w:bCs/>
                <w:lang w:eastAsia="cs-CZ"/>
              </w:rPr>
            </w:pPr>
            <w:r w:rsidRPr="004C0C6D">
              <w:rPr>
                <w:rFonts w:ascii="Calibri" w:eastAsia="Times New Roman" w:hAnsi="Calibri" w:cs="Calibri"/>
                <w:bCs/>
                <w:lang w:eastAsia="cs-CZ"/>
              </w:rPr>
              <w:t>V</w:t>
            </w:r>
          </w:p>
        </w:tc>
        <w:tc>
          <w:tcPr>
            <w:tcW w:w="1303" w:type="dxa"/>
            <w:shd w:val="clear" w:color="auto" w:fill="auto"/>
            <w:noWrap/>
            <w:vAlign w:val="bottom"/>
            <w:hideMark/>
          </w:tcPr>
          <w:p w14:paraId="37ACC27B" w14:textId="77777777" w:rsidR="007B6D87" w:rsidRPr="004C0C6D" w:rsidRDefault="007B6D87" w:rsidP="007507C4">
            <w:pPr>
              <w:jc w:val="center"/>
              <w:rPr>
                <w:rFonts w:ascii="Calibri" w:eastAsia="Times New Roman" w:hAnsi="Calibri" w:cs="Calibri"/>
                <w:lang w:eastAsia="cs-CZ"/>
              </w:rPr>
            </w:pPr>
            <w:r w:rsidRPr="004C0C6D">
              <w:rPr>
                <w:rFonts w:ascii="Calibri" w:eastAsia="Times New Roman" w:hAnsi="Calibri" w:cs="Calibri"/>
                <w:lang w:eastAsia="cs-CZ"/>
              </w:rPr>
              <w:t>1</w:t>
            </w:r>
          </w:p>
        </w:tc>
      </w:tr>
      <w:tr w:rsidR="004C0C6D" w:rsidRPr="004C0C6D" w14:paraId="79FCE028" w14:textId="77777777" w:rsidTr="007507C4">
        <w:trPr>
          <w:trHeight w:val="300"/>
        </w:trPr>
        <w:tc>
          <w:tcPr>
            <w:tcW w:w="1381" w:type="dxa"/>
            <w:shd w:val="clear" w:color="auto" w:fill="auto"/>
            <w:noWrap/>
            <w:vAlign w:val="bottom"/>
            <w:hideMark/>
          </w:tcPr>
          <w:p w14:paraId="1B5CB139" w14:textId="77777777" w:rsidR="007B6D87" w:rsidRPr="004C0C6D" w:rsidRDefault="007B6D87" w:rsidP="007507C4">
            <w:pPr>
              <w:jc w:val="center"/>
              <w:rPr>
                <w:rFonts w:ascii="Calibri" w:eastAsia="Times New Roman" w:hAnsi="Calibri" w:cs="Calibri"/>
                <w:bCs/>
                <w:lang w:eastAsia="cs-CZ"/>
              </w:rPr>
            </w:pPr>
            <w:r w:rsidRPr="004C0C6D">
              <w:rPr>
                <w:rFonts w:ascii="Calibri" w:eastAsia="Times New Roman" w:hAnsi="Calibri" w:cs="Calibri"/>
                <w:bCs/>
                <w:lang w:eastAsia="cs-CZ"/>
              </w:rPr>
              <w:t>V</w:t>
            </w:r>
          </w:p>
        </w:tc>
        <w:tc>
          <w:tcPr>
            <w:tcW w:w="1210" w:type="dxa"/>
            <w:shd w:val="clear" w:color="auto" w:fill="auto"/>
            <w:noWrap/>
            <w:vAlign w:val="bottom"/>
            <w:hideMark/>
          </w:tcPr>
          <w:p w14:paraId="4E079B5E" w14:textId="77777777" w:rsidR="007B6D87" w:rsidRPr="004C0C6D" w:rsidRDefault="007B6D87" w:rsidP="007507C4">
            <w:pPr>
              <w:jc w:val="center"/>
              <w:rPr>
                <w:rFonts w:ascii="Calibri" w:eastAsia="Times New Roman" w:hAnsi="Calibri" w:cs="Calibri"/>
                <w:bCs/>
                <w:lang w:eastAsia="cs-CZ"/>
              </w:rPr>
            </w:pPr>
            <w:r w:rsidRPr="004C0C6D">
              <w:rPr>
                <w:rFonts w:ascii="Calibri" w:eastAsia="Times New Roman" w:hAnsi="Calibri" w:cs="Calibri"/>
                <w:bCs/>
                <w:lang w:eastAsia="cs-CZ"/>
              </w:rPr>
              <w:t>S</w:t>
            </w:r>
          </w:p>
        </w:tc>
        <w:tc>
          <w:tcPr>
            <w:tcW w:w="1303" w:type="dxa"/>
            <w:shd w:val="clear" w:color="auto" w:fill="auto"/>
            <w:noWrap/>
            <w:vAlign w:val="bottom"/>
            <w:hideMark/>
          </w:tcPr>
          <w:p w14:paraId="14E03FD1" w14:textId="77777777" w:rsidR="007B6D87" w:rsidRPr="004C0C6D" w:rsidRDefault="007B6D87" w:rsidP="007507C4">
            <w:pPr>
              <w:jc w:val="center"/>
              <w:rPr>
                <w:rFonts w:ascii="Calibri" w:eastAsia="Times New Roman" w:hAnsi="Calibri" w:cs="Calibri"/>
                <w:lang w:eastAsia="cs-CZ"/>
              </w:rPr>
            </w:pPr>
            <w:r w:rsidRPr="004C0C6D">
              <w:rPr>
                <w:rFonts w:ascii="Calibri" w:eastAsia="Times New Roman" w:hAnsi="Calibri" w:cs="Calibri"/>
                <w:lang w:eastAsia="cs-CZ"/>
              </w:rPr>
              <w:t>1</w:t>
            </w:r>
          </w:p>
        </w:tc>
      </w:tr>
      <w:tr w:rsidR="004C0C6D" w:rsidRPr="004C0C6D" w14:paraId="0895D113" w14:textId="77777777" w:rsidTr="007507C4">
        <w:trPr>
          <w:trHeight w:val="300"/>
        </w:trPr>
        <w:tc>
          <w:tcPr>
            <w:tcW w:w="1381" w:type="dxa"/>
            <w:shd w:val="clear" w:color="auto" w:fill="auto"/>
            <w:noWrap/>
            <w:vAlign w:val="bottom"/>
            <w:hideMark/>
          </w:tcPr>
          <w:p w14:paraId="75305750" w14:textId="77777777" w:rsidR="007B6D87" w:rsidRPr="004C0C6D" w:rsidRDefault="007B6D87" w:rsidP="007507C4">
            <w:pPr>
              <w:jc w:val="center"/>
              <w:rPr>
                <w:rFonts w:ascii="Calibri" w:eastAsia="Times New Roman" w:hAnsi="Calibri" w:cs="Calibri"/>
                <w:bCs/>
                <w:lang w:eastAsia="cs-CZ"/>
              </w:rPr>
            </w:pPr>
            <w:r w:rsidRPr="004C0C6D">
              <w:rPr>
                <w:rFonts w:ascii="Calibri" w:eastAsia="Times New Roman" w:hAnsi="Calibri" w:cs="Calibri"/>
                <w:bCs/>
                <w:lang w:eastAsia="cs-CZ"/>
              </w:rPr>
              <w:t>S</w:t>
            </w:r>
          </w:p>
        </w:tc>
        <w:tc>
          <w:tcPr>
            <w:tcW w:w="1210" w:type="dxa"/>
            <w:shd w:val="clear" w:color="auto" w:fill="auto"/>
            <w:noWrap/>
            <w:vAlign w:val="bottom"/>
            <w:hideMark/>
          </w:tcPr>
          <w:p w14:paraId="5A9290C5" w14:textId="77777777" w:rsidR="007B6D87" w:rsidRPr="004C0C6D" w:rsidRDefault="007B6D87" w:rsidP="007507C4">
            <w:pPr>
              <w:jc w:val="center"/>
              <w:rPr>
                <w:rFonts w:ascii="Calibri" w:eastAsia="Times New Roman" w:hAnsi="Calibri" w:cs="Calibri"/>
                <w:bCs/>
                <w:lang w:eastAsia="cs-CZ"/>
              </w:rPr>
            </w:pPr>
            <w:r w:rsidRPr="004C0C6D">
              <w:rPr>
                <w:rFonts w:ascii="Calibri" w:eastAsia="Times New Roman" w:hAnsi="Calibri" w:cs="Calibri"/>
                <w:bCs/>
                <w:lang w:eastAsia="cs-CZ"/>
              </w:rPr>
              <w:t>V</w:t>
            </w:r>
          </w:p>
        </w:tc>
        <w:tc>
          <w:tcPr>
            <w:tcW w:w="1303" w:type="dxa"/>
            <w:shd w:val="clear" w:color="auto" w:fill="auto"/>
            <w:noWrap/>
            <w:vAlign w:val="bottom"/>
            <w:hideMark/>
          </w:tcPr>
          <w:p w14:paraId="43C8C762" w14:textId="77777777" w:rsidR="007B6D87" w:rsidRPr="004C0C6D" w:rsidRDefault="007B6D87" w:rsidP="007507C4">
            <w:pPr>
              <w:jc w:val="center"/>
              <w:rPr>
                <w:rFonts w:ascii="Calibri" w:eastAsia="Times New Roman" w:hAnsi="Calibri" w:cs="Calibri"/>
                <w:lang w:eastAsia="cs-CZ"/>
              </w:rPr>
            </w:pPr>
            <w:r w:rsidRPr="004C0C6D">
              <w:rPr>
                <w:rFonts w:ascii="Calibri" w:eastAsia="Times New Roman" w:hAnsi="Calibri" w:cs="Calibri"/>
                <w:lang w:eastAsia="cs-CZ"/>
              </w:rPr>
              <w:t>2</w:t>
            </w:r>
          </w:p>
        </w:tc>
      </w:tr>
      <w:tr w:rsidR="004C0C6D" w:rsidRPr="004C0C6D" w14:paraId="1F7A5A59" w14:textId="77777777" w:rsidTr="007507C4">
        <w:trPr>
          <w:trHeight w:val="300"/>
        </w:trPr>
        <w:tc>
          <w:tcPr>
            <w:tcW w:w="1381" w:type="dxa"/>
            <w:shd w:val="clear" w:color="auto" w:fill="auto"/>
            <w:noWrap/>
            <w:vAlign w:val="bottom"/>
            <w:hideMark/>
          </w:tcPr>
          <w:p w14:paraId="76826A8A" w14:textId="77777777" w:rsidR="007B6D87" w:rsidRPr="004C0C6D" w:rsidRDefault="007B6D87" w:rsidP="007507C4">
            <w:pPr>
              <w:jc w:val="center"/>
              <w:rPr>
                <w:rFonts w:ascii="Calibri" w:eastAsia="Times New Roman" w:hAnsi="Calibri" w:cs="Calibri"/>
                <w:bCs/>
                <w:lang w:eastAsia="cs-CZ"/>
              </w:rPr>
            </w:pPr>
            <w:r w:rsidRPr="004C0C6D">
              <w:rPr>
                <w:rFonts w:ascii="Calibri" w:eastAsia="Times New Roman" w:hAnsi="Calibri" w:cs="Calibri"/>
                <w:bCs/>
                <w:lang w:eastAsia="cs-CZ"/>
              </w:rPr>
              <w:t>S</w:t>
            </w:r>
          </w:p>
        </w:tc>
        <w:tc>
          <w:tcPr>
            <w:tcW w:w="1210" w:type="dxa"/>
            <w:shd w:val="clear" w:color="auto" w:fill="auto"/>
            <w:noWrap/>
            <w:vAlign w:val="bottom"/>
            <w:hideMark/>
          </w:tcPr>
          <w:p w14:paraId="043E2985" w14:textId="77777777" w:rsidR="007B6D87" w:rsidRPr="004C0C6D" w:rsidRDefault="007B6D87" w:rsidP="007507C4">
            <w:pPr>
              <w:jc w:val="center"/>
              <w:rPr>
                <w:rFonts w:ascii="Calibri" w:eastAsia="Times New Roman" w:hAnsi="Calibri" w:cs="Calibri"/>
                <w:bCs/>
                <w:lang w:eastAsia="cs-CZ"/>
              </w:rPr>
            </w:pPr>
            <w:r w:rsidRPr="004C0C6D">
              <w:rPr>
                <w:rFonts w:ascii="Calibri" w:eastAsia="Times New Roman" w:hAnsi="Calibri" w:cs="Calibri"/>
                <w:bCs/>
                <w:lang w:eastAsia="cs-CZ"/>
              </w:rPr>
              <w:t>S</w:t>
            </w:r>
          </w:p>
        </w:tc>
        <w:tc>
          <w:tcPr>
            <w:tcW w:w="1303" w:type="dxa"/>
            <w:shd w:val="clear" w:color="auto" w:fill="auto"/>
            <w:noWrap/>
            <w:vAlign w:val="bottom"/>
            <w:hideMark/>
          </w:tcPr>
          <w:p w14:paraId="5FCB90AE" w14:textId="574A1252" w:rsidR="007B6D87" w:rsidRPr="004C0C6D" w:rsidRDefault="00C14084" w:rsidP="007507C4">
            <w:pPr>
              <w:jc w:val="center"/>
              <w:rPr>
                <w:rFonts w:ascii="Calibri" w:eastAsia="Times New Roman" w:hAnsi="Calibri" w:cs="Calibri"/>
                <w:lang w:eastAsia="cs-CZ"/>
              </w:rPr>
            </w:pPr>
            <w:r w:rsidRPr="004C0C6D">
              <w:rPr>
                <w:rFonts w:ascii="Calibri" w:eastAsia="Times New Roman" w:hAnsi="Calibri" w:cs="Calibri"/>
                <w:lang w:eastAsia="cs-CZ"/>
              </w:rPr>
              <w:t>3</w:t>
            </w:r>
          </w:p>
        </w:tc>
      </w:tr>
      <w:tr w:rsidR="004C0C6D" w:rsidRPr="004C0C6D" w14:paraId="01795298" w14:textId="77777777" w:rsidTr="007507C4">
        <w:trPr>
          <w:trHeight w:val="300"/>
        </w:trPr>
        <w:tc>
          <w:tcPr>
            <w:tcW w:w="1381" w:type="dxa"/>
            <w:shd w:val="clear" w:color="auto" w:fill="auto"/>
            <w:noWrap/>
            <w:vAlign w:val="bottom"/>
            <w:hideMark/>
          </w:tcPr>
          <w:p w14:paraId="33E8DAD4" w14:textId="77777777" w:rsidR="007B6D87" w:rsidRPr="004C0C6D" w:rsidRDefault="007B6D87" w:rsidP="007507C4">
            <w:pPr>
              <w:jc w:val="center"/>
              <w:rPr>
                <w:rFonts w:ascii="Calibri" w:eastAsia="Times New Roman" w:hAnsi="Calibri" w:cs="Calibri"/>
                <w:bCs/>
                <w:lang w:eastAsia="cs-CZ"/>
              </w:rPr>
            </w:pPr>
            <w:r w:rsidRPr="004C0C6D">
              <w:rPr>
                <w:rFonts w:ascii="Calibri" w:eastAsia="Times New Roman" w:hAnsi="Calibri" w:cs="Calibri"/>
                <w:bCs/>
                <w:lang w:eastAsia="cs-CZ"/>
              </w:rPr>
              <w:t>V</w:t>
            </w:r>
          </w:p>
        </w:tc>
        <w:tc>
          <w:tcPr>
            <w:tcW w:w="1210" w:type="dxa"/>
            <w:shd w:val="clear" w:color="auto" w:fill="auto"/>
            <w:noWrap/>
            <w:vAlign w:val="bottom"/>
            <w:hideMark/>
          </w:tcPr>
          <w:p w14:paraId="071FD055" w14:textId="77777777" w:rsidR="007B6D87" w:rsidRPr="004C0C6D" w:rsidRDefault="007B6D87" w:rsidP="007507C4">
            <w:pPr>
              <w:jc w:val="center"/>
              <w:rPr>
                <w:rFonts w:ascii="Calibri" w:eastAsia="Times New Roman" w:hAnsi="Calibri" w:cs="Calibri"/>
                <w:bCs/>
                <w:lang w:eastAsia="cs-CZ"/>
              </w:rPr>
            </w:pPr>
            <w:r w:rsidRPr="004C0C6D">
              <w:rPr>
                <w:rFonts w:ascii="Calibri" w:eastAsia="Times New Roman" w:hAnsi="Calibri" w:cs="Calibri"/>
                <w:bCs/>
                <w:lang w:eastAsia="cs-CZ"/>
              </w:rPr>
              <w:t>Z</w:t>
            </w:r>
          </w:p>
        </w:tc>
        <w:tc>
          <w:tcPr>
            <w:tcW w:w="1303" w:type="dxa"/>
            <w:shd w:val="clear" w:color="auto" w:fill="auto"/>
            <w:noWrap/>
            <w:vAlign w:val="bottom"/>
            <w:hideMark/>
          </w:tcPr>
          <w:p w14:paraId="6A881422" w14:textId="77777777" w:rsidR="007B6D87" w:rsidRPr="004C0C6D" w:rsidRDefault="007B6D87" w:rsidP="007507C4">
            <w:pPr>
              <w:jc w:val="center"/>
              <w:rPr>
                <w:rFonts w:ascii="Calibri" w:eastAsia="Times New Roman" w:hAnsi="Calibri" w:cs="Calibri"/>
                <w:lang w:eastAsia="cs-CZ"/>
              </w:rPr>
            </w:pPr>
            <w:r w:rsidRPr="004C0C6D">
              <w:rPr>
                <w:rFonts w:ascii="Calibri" w:eastAsia="Times New Roman" w:hAnsi="Calibri" w:cs="Calibri"/>
                <w:lang w:eastAsia="cs-CZ"/>
              </w:rPr>
              <w:t>3</w:t>
            </w:r>
          </w:p>
        </w:tc>
      </w:tr>
      <w:tr w:rsidR="004C0C6D" w:rsidRPr="004C0C6D" w14:paraId="618F58B3" w14:textId="77777777" w:rsidTr="007507C4">
        <w:trPr>
          <w:trHeight w:val="300"/>
        </w:trPr>
        <w:tc>
          <w:tcPr>
            <w:tcW w:w="1381" w:type="dxa"/>
            <w:shd w:val="clear" w:color="auto" w:fill="auto"/>
            <w:noWrap/>
            <w:vAlign w:val="bottom"/>
            <w:hideMark/>
          </w:tcPr>
          <w:p w14:paraId="26623676" w14:textId="77777777" w:rsidR="007B6D87" w:rsidRPr="004C0C6D" w:rsidRDefault="007B6D87" w:rsidP="007507C4">
            <w:pPr>
              <w:jc w:val="center"/>
              <w:rPr>
                <w:rFonts w:ascii="Calibri" w:eastAsia="Times New Roman" w:hAnsi="Calibri" w:cs="Calibri"/>
                <w:bCs/>
                <w:lang w:eastAsia="cs-CZ"/>
              </w:rPr>
            </w:pPr>
            <w:r w:rsidRPr="004C0C6D">
              <w:rPr>
                <w:rFonts w:ascii="Calibri" w:eastAsia="Times New Roman" w:hAnsi="Calibri" w:cs="Calibri"/>
                <w:bCs/>
                <w:lang w:eastAsia="cs-CZ"/>
              </w:rPr>
              <w:t>S</w:t>
            </w:r>
          </w:p>
        </w:tc>
        <w:tc>
          <w:tcPr>
            <w:tcW w:w="1210" w:type="dxa"/>
            <w:shd w:val="clear" w:color="auto" w:fill="auto"/>
            <w:noWrap/>
            <w:vAlign w:val="bottom"/>
            <w:hideMark/>
          </w:tcPr>
          <w:p w14:paraId="20D00AE9" w14:textId="77777777" w:rsidR="007B6D87" w:rsidRPr="004C0C6D" w:rsidRDefault="007B6D87" w:rsidP="007507C4">
            <w:pPr>
              <w:jc w:val="center"/>
              <w:rPr>
                <w:rFonts w:ascii="Calibri" w:eastAsia="Times New Roman" w:hAnsi="Calibri" w:cs="Calibri"/>
                <w:bCs/>
                <w:lang w:eastAsia="cs-CZ"/>
              </w:rPr>
            </w:pPr>
            <w:r w:rsidRPr="004C0C6D">
              <w:rPr>
                <w:rFonts w:ascii="Calibri" w:eastAsia="Times New Roman" w:hAnsi="Calibri" w:cs="Calibri"/>
                <w:bCs/>
                <w:lang w:eastAsia="cs-CZ"/>
              </w:rPr>
              <w:t>Z</w:t>
            </w:r>
          </w:p>
        </w:tc>
        <w:tc>
          <w:tcPr>
            <w:tcW w:w="1303" w:type="dxa"/>
            <w:shd w:val="clear" w:color="auto" w:fill="auto"/>
            <w:noWrap/>
            <w:vAlign w:val="bottom"/>
            <w:hideMark/>
          </w:tcPr>
          <w:p w14:paraId="683F5AE8" w14:textId="77777777" w:rsidR="007B6D87" w:rsidRPr="004C0C6D" w:rsidRDefault="007B6D87" w:rsidP="007507C4">
            <w:pPr>
              <w:jc w:val="center"/>
              <w:rPr>
                <w:rFonts w:ascii="Calibri" w:eastAsia="Times New Roman" w:hAnsi="Calibri" w:cs="Calibri"/>
                <w:lang w:eastAsia="cs-CZ"/>
              </w:rPr>
            </w:pPr>
            <w:r w:rsidRPr="004C0C6D">
              <w:rPr>
                <w:rFonts w:ascii="Calibri" w:eastAsia="Times New Roman" w:hAnsi="Calibri" w:cs="Calibri"/>
                <w:lang w:eastAsia="cs-CZ"/>
              </w:rPr>
              <w:t>3</w:t>
            </w:r>
          </w:p>
        </w:tc>
      </w:tr>
      <w:tr w:rsidR="004C0C6D" w:rsidRPr="004C0C6D" w14:paraId="203B5CA8" w14:textId="77777777" w:rsidTr="007507C4">
        <w:trPr>
          <w:trHeight w:val="300"/>
        </w:trPr>
        <w:tc>
          <w:tcPr>
            <w:tcW w:w="1381" w:type="dxa"/>
            <w:shd w:val="clear" w:color="auto" w:fill="auto"/>
            <w:noWrap/>
            <w:vAlign w:val="bottom"/>
            <w:hideMark/>
          </w:tcPr>
          <w:p w14:paraId="534AA816" w14:textId="77777777" w:rsidR="007B6D87" w:rsidRPr="004C0C6D" w:rsidRDefault="007B6D87" w:rsidP="007507C4">
            <w:pPr>
              <w:jc w:val="center"/>
              <w:rPr>
                <w:rFonts w:ascii="Calibri" w:eastAsia="Times New Roman" w:hAnsi="Calibri" w:cs="Calibri"/>
                <w:bCs/>
                <w:lang w:eastAsia="cs-CZ"/>
              </w:rPr>
            </w:pPr>
            <w:r w:rsidRPr="004C0C6D">
              <w:rPr>
                <w:rFonts w:ascii="Calibri" w:eastAsia="Times New Roman" w:hAnsi="Calibri" w:cs="Calibri"/>
                <w:bCs/>
                <w:lang w:eastAsia="cs-CZ"/>
              </w:rPr>
              <w:t>Z</w:t>
            </w:r>
          </w:p>
        </w:tc>
        <w:tc>
          <w:tcPr>
            <w:tcW w:w="1210" w:type="dxa"/>
            <w:shd w:val="clear" w:color="auto" w:fill="auto"/>
            <w:noWrap/>
            <w:vAlign w:val="bottom"/>
            <w:hideMark/>
          </w:tcPr>
          <w:p w14:paraId="721F44C2" w14:textId="77777777" w:rsidR="007B6D87" w:rsidRPr="004C0C6D" w:rsidRDefault="007B6D87" w:rsidP="007507C4">
            <w:pPr>
              <w:jc w:val="center"/>
              <w:rPr>
                <w:rFonts w:ascii="Calibri" w:eastAsia="Times New Roman" w:hAnsi="Calibri" w:cs="Calibri"/>
                <w:bCs/>
                <w:lang w:eastAsia="cs-CZ"/>
              </w:rPr>
            </w:pPr>
            <w:r w:rsidRPr="004C0C6D">
              <w:rPr>
                <w:rFonts w:ascii="Calibri" w:eastAsia="Times New Roman" w:hAnsi="Calibri" w:cs="Calibri"/>
                <w:bCs/>
                <w:lang w:eastAsia="cs-CZ"/>
              </w:rPr>
              <w:t>V</w:t>
            </w:r>
          </w:p>
        </w:tc>
        <w:tc>
          <w:tcPr>
            <w:tcW w:w="1303" w:type="dxa"/>
            <w:shd w:val="clear" w:color="auto" w:fill="auto"/>
            <w:noWrap/>
            <w:vAlign w:val="bottom"/>
            <w:hideMark/>
          </w:tcPr>
          <w:p w14:paraId="349DAE7A" w14:textId="77777777" w:rsidR="007B6D87" w:rsidRPr="004C0C6D" w:rsidRDefault="007B6D87" w:rsidP="007507C4">
            <w:pPr>
              <w:jc w:val="center"/>
              <w:rPr>
                <w:rFonts w:ascii="Calibri" w:eastAsia="Times New Roman" w:hAnsi="Calibri" w:cs="Calibri"/>
                <w:lang w:eastAsia="cs-CZ"/>
              </w:rPr>
            </w:pPr>
            <w:r w:rsidRPr="004C0C6D">
              <w:rPr>
                <w:rFonts w:ascii="Calibri" w:eastAsia="Times New Roman" w:hAnsi="Calibri" w:cs="Calibri"/>
                <w:lang w:eastAsia="cs-CZ"/>
              </w:rPr>
              <w:t>4</w:t>
            </w:r>
          </w:p>
        </w:tc>
      </w:tr>
      <w:tr w:rsidR="004C0C6D" w:rsidRPr="004C0C6D" w14:paraId="5092414F" w14:textId="77777777" w:rsidTr="007507C4">
        <w:trPr>
          <w:trHeight w:val="300"/>
        </w:trPr>
        <w:tc>
          <w:tcPr>
            <w:tcW w:w="1381" w:type="dxa"/>
            <w:shd w:val="clear" w:color="auto" w:fill="auto"/>
            <w:noWrap/>
            <w:vAlign w:val="bottom"/>
            <w:hideMark/>
          </w:tcPr>
          <w:p w14:paraId="205E66CF" w14:textId="77777777" w:rsidR="007B6D87" w:rsidRPr="004C0C6D" w:rsidRDefault="007B6D87" w:rsidP="007507C4">
            <w:pPr>
              <w:jc w:val="center"/>
              <w:rPr>
                <w:rFonts w:ascii="Calibri" w:eastAsia="Times New Roman" w:hAnsi="Calibri" w:cs="Calibri"/>
                <w:bCs/>
                <w:lang w:eastAsia="cs-CZ"/>
              </w:rPr>
            </w:pPr>
            <w:r w:rsidRPr="004C0C6D">
              <w:rPr>
                <w:rFonts w:ascii="Calibri" w:eastAsia="Times New Roman" w:hAnsi="Calibri" w:cs="Calibri"/>
                <w:bCs/>
                <w:lang w:eastAsia="cs-CZ"/>
              </w:rPr>
              <w:t>Z</w:t>
            </w:r>
          </w:p>
        </w:tc>
        <w:tc>
          <w:tcPr>
            <w:tcW w:w="1210" w:type="dxa"/>
            <w:shd w:val="clear" w:color="auto" w:fill="auto"/>
            <w:noWrap/>
            <w:vAlign w:val="bottom"/>
            <w:hideMark/>
          </w:tcPr>
          <w:p w14:paraId="609ADB81" w14:textId="77777777" w:rsidR="007B6D87" w:rsidRPr="004C0C6D" w:rsidRDefault="007B6D87" w:rsidP="007507C4">
            <w:pPr>
              <w:jc w:val="center"/>
              <w:rPr>
                <w:rFonts w:ascii="Calibri" w:eastAsia="Times New Roman" w:hAnsi="Calibri" w:cs="Calibri"/>
                <w:bCs/>
                <w:lang w:eastAsia="cs-CZ"/>
              </w:rPr>
            </w:pPr>
            <w:r w:rsidRPr="004C0C6D">
              <w:rPr>
                <w:rFonts w:ascii="Calibri" w:eastAsia="Times New Roman" w:hAnsi="Calibri" w:cs="Calibri"/>
                <w:bCs/>
                <w:lang w:eastAsia="cs-CZ"/>
              </w:rPr>
              <w:t>S</w:t>
            </w:r>
          </w:p>
        </w:tc>
        <w:tc>
          <w:tcPr>
            <w:tcW w:w="1303" w:type="dxa"/>
            <w:shd w:val="clear" w:color="auto" w:fill="auto"/>
            <w:noWrap/>
            <w:vAlign w:val="bottom"/>
            <w:hideMark/>
          </w:tcPr>
          <w:p w14:paraId="2FE3C891" w14:textId="77777777" w:rsidR="007B6D87" w:rsidRPr="004C0C6D" w:rsidRDefault="007B6D87" w:rsidP="007507C4">
            <w:pPr>
              <w:jc w:val="center"/>
              <w:rPr>
                <w:rFonts w:ascii="Calibri" w:eastAsia="Times New Roman" w:hAnsi="Calibri" w:cs="Calibri"/>
                <w:lang w:eastAsia="cs-CZ"/>
              </w:rPr>
            </w:pPr>
            <w:r w:rsidRPr="004C0C6D">
              <w:rPr>
                <w:rFonts w:ascii="Calibri" w:eastAsia="Times New Roman" w:hAnsi="Calibri" w:cs="Calibri"/>
                <w:lang w:eastAsia="cs-CZ"/>
              </w:rPr>
              <w:t>5</w:t>
            </w:r>
          </w:p>
        </w:tc>
      </w:tr>
      <w:tr w:rsidR="007B6D87" w:rsidRPr="004C0C6D" w14:paraId="18C6AA15" w14:textId="77777777" w:rsidTr="007507C4">
        <w:trPr>
          <w:trHeight w:val="300"/>
        </w:trPr>
        <w:tc>
          <w:tcPr>
            <w:tcW w:w="1381" w:type="dxa"/>
            <w:shd w:val="clear" w:color="auto" w:fill="auto"/>
            <w:noWrap/>
            <w:vAlign w:val="bottom"/>
            <w:hideMark/>
          </w:tcPr>
          <w:p w14:paraId="15E05D5A" w14:textId="77777777" w:rsidR="007B6D87" w:rsidRPr="004C0C6D" w:rsidRDefault="007B6D87" w:rsidP="007507C4">
            <w:pPr>
              <w:jc w:val="center"/>
              <w:rPr>
                <w:rFonts w:ascii="Calibri" w:eastAsia="Times New Roman" w:hAnsi="Calibri" w:cs="Calibri"/>
                <w:bCs/>
                <w:lang w:eastAsia="cs-CZ"/>
              </w:rPr>
            </w:pPr>
            <w:r w:rsidRPr="004C0C6D">
              <w:rPr>
                <w:rFonts w:ascii="Calibri" w:eastAsia="Times New Roman" w:hAnsi="Calibri" w:cs="Calibri"/>
                <w:bCs/>
                <w:lang w:eastAsia="cs-CZ"/>
              </w:rPr>
              <w:t>Z</w:t>
            </w:r>
          </w:p>
        </w:tc>
        <w:tc>
          <w:tcPr>
            <w:tcW w:w="1210" w:type="dxa"/>
            <w:shd w:val="clear" w:color="auto" w:fill="auto"/>
            <w:noWrap/>
            <w:vAlign w:val="bottom"/>
            <w:hideMark/>
          </w:tcPr>
          <w:p w14:paraId="5B69FD84" w14:textId="77777777" w:rsidR="007B6D87" w:rsidRPr="004C0C6D" w:rsidRDefault="007B6D87" w:rsidP="007507C4">
            <w:pPr>
              <w:jc w:val="center"/>
              <w:rPr>
                <w:rFonts w:ascii="Calibri" w:eastAsia="Times New Roman" w:hAnsi="Calibri" w:cs="Calibri"/>
                <w:bCs/>
                <w:lang w:eastAsia="cs-CZ"/>
              </w:rPr>
            </w:pPr>
            <w:r w:rsidRPr="004C0C6D">
              <w:rPr>
                <w:rFonts w:ascii="Calibri" w:eastAsia="Times New Roman" w:hAnsi="Calibri" w:cs="Calibri"/>
                <w:bCs/>
                <w:lang w:eastAsia="cs-CZ"/>
              </w:rPr>
              <w:t>Z</w:t>
            </w:r>
          </w:p>
        </w:tc>
        <w:tc>
          <w:tcPr>
            <w:tcW w:w="1303" w:type="dxa"/>
            <w:shd w:val="clear" w:color="auto" w:fill="auto"/>
            <w:noWrap/>
            <w:vAlign w:val="bottom"/>
            <w:hideMark/>
          </w:tcPr>
          <w:p w14:paraId="0C2F9729" w14:textId="77777777" w:rsidR="007B6D87" w:rsidRPr="004C0C6D" w:rsidRDefault="007B6D87" w:rsidP="007507C4">
            <w:pPr>
              <w:jc w:val="center"/>
              <w:rPr>
                <w:rFonts w:ascii="Calibri" w:eastAsia="Times New Roman" w:hAnsi="Calibri" w:cs="Calibri"/>
                <w:lang w:eastAsia="cs-CZ"/>
              </w:rPr>
            </w:pPr>
            <w:r w:rsidRPr="004C0C6D">
              <w:rPr>
                <w:rFonts w:ascii="Calibri" w:eastAsia="Times New Roman" w:hAnsi="Calibri" w:cs="Calibri"/>
                <w:lang w:eastAsia="cs-CZ"/>
              </w:rPr>
              <w:t>5</w:t>
            </w:r>
          </w:p>
        </w:tc>
      </w:tr>
    </w:tbl>
    <w:p w14:paraId="1877A539" w14:textId="77777777" w:rsidR="00C57522" w:rsidRPr="004C0C6D" w:rsidRDefault="00C57522" w:rsidP="000E7156"/>
    <w:p w14:paraId="410A3B06" w14:textId="77777777" w:rsidR="00581FEC" w:rsidRPr="004C0C6D" w:rsidRDefault="00C57522" w:rsidP="007507C4">
      <w:pPr>
        <w:pStyle w:val="Odstavecseseznamem"/>
        <w:numPr>
          <w:ilvl w:val="0"/>
          <w:numId w:val="9"/>
        </w:numPr>
        <w:ind w:left="567" w:hanging="567"/>
      </w:pPr>
      <w:r w:rsidRPr="004C0C6D">
        <w:lastRenderedPageBreak/>
        <w:t>H</w:t>
      </w:r>
      <w:r w:rsidR="00581FEC" w:rsidRPr="004C0C6D">
        <w:t xml:space="preserve">odnocení žáka může být na </w:t>
      </w:r>
      <w:r w:rsidR="001D5525" w:rsidRPr="004C0C6D">
        <w:t>konci pololetí</w:t>
      </w:r>
      <w:r w:rsidR="00581FEC" w:rsidRPr="004C0C6D">
        <w:t xml:space="preserve"> doplněno </w:t>
      </w:r>
      <w:r w:rsidR="001D5525" w:rsidRPr="004C0C6D">
        <w:t>písemným</w:t>
      </w:r>
      <w:r w:rsidR="00581FEC" w:rsidRPr="004C0C6D">
        <w:t xml:space="preserve"> komentář</w:t>
      </w:r>
      <w:r w:rsidR="001D5525" w:rsidRPr="004C0C6D">
        <w:t>em</w:t>
      </w:r>
      <w:r w:rsidR="00581FEC" w:rsidRPr="004C0C6D">
        <w:t xml:space="preserve"> učitele.</w:t>
      </w:r>
    </w:p>
    <w:p w14:paraId="40871B50" w14:textId="77777777" w:rsidR="002C2519" w:rsidRPr="004C0C6D" w:rsidRDefault="002C2519" w:rsidP="007507C4">
      <w:pPr>
        <w:pStyle w:val="Odstavecseseznamem"/>
        <w:numPr>
          <w:ilvl w:val="0"/>
          <w:numId w:val="9"/>
        </w:numPr>
        <w:ind w:left="567" w:hanging="567"/>
      </w:pPr>
      <w:r w:rsidRPr="004C0C6D">
        <w:t>Žák může být rozhodnutím ředitele školy uvolněn</w:t>
      </w:r>
      <w:r w:rsidR="00330DB3" w:rsidRPr="004C0C6D">
        <w:t xml:space="preserve"> z </w:t>
      </w:r>
      <w:r w:rsidRPr="004C0C6D">
        <w:t>daného předmětu,</w:t>
      </w:r>
      <w:r w:rsidR="00330DB3" w:rsidRPr="004C0C6D">
        <w:t xml:space="preserve"> v </w:t>
      </w:r>
      <w:r w:rsidRPr="004C0C6D">
        <w:t>tomto předmětu není hodnocen. Žák však nemůže být uvolněn</w:t>
      </w:r>
      <w:r w:rsidR="00330DB3" w:rsidRPr="004C0C6D">
        <w:t xml:space="preserve"> z </w:t>
      </w:r>
      <w:r w:rsidRPr="004C0C6D">
        <w:t>předmětu, který je rozhodující pro odborné zaměření absolventa.</w:t>
      </w:r>
    </w:p>
    <w:p w14:paraId="1A2FA681" w14:textId="77777777" w:rsidR="00830E9F" w:rsidRPr="004C0C6D" w:rsidRDefault="00830E9F" w:rsidP="007507C4">
      <w:pPr>
        <w:pStyle w:val="Odstavecseseznamem"/>
        <w:numPr>
          <w:ilvl w:val="0"/>
          <w:numId w:val="9"/>
        </w:numPr>
        <w:ind w:left="567" w:hanging="567"/>
        <w:rPr>
          <w:rFonts w:ascii="Calibri" w:hAnsi="Calibri"/>
        </w:rPr>
      </w:pPr>
      <w:r w:rsidRPr="004C0C6D">
        <w:rPr>
          <w:rFonts w:ascii="Calibri" w:hAnsi="Calibri"/>
        </w:rPr>
        <w:t>Má-li zletilý žák nebo zákonný zástupce nezletilého žáka pochybnosti</w:t>
      </w:r>
      <w:r w:rsidR="00330DB3" w:rsidRPr="004C0C6D">
        <w:rPr>
          <w:rFonts w:ascii="Calibri" w:hAnsi="Calibri"/>
        </w:rPr>
        <w:t xml:space="preserve"> o </w:t>
      </w:r>
      <w:r w:rsidRPr="004C0C6D">
        <w:rPr>
          <w:rFonts w:ascii="Calibri" w:hAnsi="Calibri"/>
        </w:rPr>
        <w:t>správnosti hodnocení na konci prvního nebo druhého pololetí, může do 3 pracovních dnů ode dne, kdy se</w:t>
      </w:r>
      <w:r w:rsidR="00330DB3" w:rsidRPr="004C0C6D">
        <w:rPr>
          <w:rFonts w:ascii="Calibri" w:hAnsi="Calibri"/>
        </w:rPr>
        <w:t xml:space="preserve"> o </w:t>
      </w:r>
      <w:r w:rsidRPr="004C0C6D">
        <w:rPr>
          <w:rFonts w:ascii="Calibri" w:hAnsi="Calibri"/>
        </w:rPr>
        <w:t>hodnocení prokazatelně dozvěděl, nejpozději však do 3 pracovních dnů od vydání vysvědčení, požádat ředitele školy</w:t>
      </w:r>
      <w:r w:rsidR="00330DB3" w:rsidRPr="004C0C6D">
        <w:rPr>
          <w:rFonts w:ascii="Calibri" w:hAnsi="Calibri"/>
        </w:rPr>
        <w:t xml:space="preserve"> o </w:t>
      </w:r>
      <w:r w:rsidRPr="004C0C6D">
        <w:rPr>
          <w:rFonts w:ascii="Calibri" w:hAnsi="Calibri"/>
        </w:rPr>
        <w:t>přezkoumání výsledků hodnocení žáka; je-li vyučujícím žáka</w:t>
      </w:r>
      <w:r w:rsidR="00330DB3" w:rsidRPr="004C0C6D">
        <w:rPr>
          <w:rFonts w:ascii="Calibri" w:hAnsi="Calibri"/>
        </w:rPr>
        <w:t xml:space="preserve"> v </w:t>
      </w:r>
      <w:r w:rsidRPr="004C0C6D">
        <w:rPr>
          <w:rFonts w:ascii="Calibri" w:hAnsi="Calibri"/>
        </w:rPr>
        <w:t>daném předmětu ředitel školy, krajský úřad. Pokud není dále stanoveno jinak, ředitel školy nebo krajský úřad nařídí komisionální přezkoušení žáka, které se koná nejpozději do 14 dnů od doručení žádosti nebo</w:t>
      </w:r>
      <w:r w:rsidR="00330DB3" w:rsidRPr="004C0C6D">
        <w:rPr>
          <w:rFonts w:ascii="Calibri" w:hAnsi="Calibri"/>
        </w:rPr>
        <w:t xml:space="preserve"> v </w:t>
      </w:r>
      <w:r w:rsidRPr="004C0C6D">
        <w:rPr>
          <w:rFonts w:ascii="Calibri" w:hAnsi="Calibri"/>
        </w:rPr>
        <w:t>termínu dohodnutém se zákonným zástupcem žáka. Česká školní inspekce poskytne součinnost na žádost ředitele školy nebo krajského úřadu.</w:t>
      </w:r>
    </w:p>
    <w:p w14:paraId="31135F8E" w14:textId="702223FC" w:rsidR="00466112" w:rsidRPr="004C0C6D" w:rsidRDefault="00466112" w:rsidP="007507C4">
      <w:pPr>
        <w:pStyle w:val="Odstavecseseznamem"/>
        <w:numPr>
          <w:ilvl w:val="0"/>
          <w:numId w:val="9"/>
        </w:numPr>
        <w:ind w:left="567" w:hanging="567"/>
        <w:rPr>
          <w:rFonts w:ascii="Calibri" w:eastAsia="Calibri" w:hAnsi="Calibri" w:cs="Times New Roman"/>
          <w:szCs w:val="28"/>
        </w:rPr>
      </w:pPr>
      <w:r w:rsidRPr="004C0C6D">
        <w:t xml:space="preserve">Je-li žák celkově hodnocen </w:t>
      </w:r>
      <w:r w:rsidR="00840431" w:rsidRPr="004C0C6D">
        <w:t xml:space="preserve">v linii výsledků vzdělávání </w:t>
      </w:r>
      <w:r w:rsidR="00C14084" w:rsidRPr="004C0C6D">
        <w:t>stupněm Z</w:t>
      </w:r>
      <w:r w:rsidR="00840431" w:rsidRPr="004C0C6D">
        <w:t xml:space="preserve"> a v linii průběhu vzdělávání stupněm S nebo Z, z daného předmětu neprospěl. Pokud žák neprospěl </w:t>
      </w:r>
      <w:r w:rsidRPr="004C0C6D">
        <w:t>na konci 2. pololetí</w:t>
      </w:r>
      <w:r w:rsidR="00840431" w:rsidRPr="004C0C6D">
        <w:t xml:space="preserve"> </w:t>
      </w:r>
      <w:r w:rsidRPr="004C0C6D">
        <w:t>nejvýše ze dvou předmětů, může vykonat opravnou zkoušku.</w:t>
      </w:r>
      <w:r w:rsidRPr="004C0C6D">
        <w:rPr>
          <w:vertAlign w:val="superscript"/>
        </w:rPr>
        <w:footnoteReference w:id="1"/>
      </w:r>
      <w:r w:rsidRPr="004C0C6D">
        <w:t xml:space="preserve"> Opravná zkouška má formu kom</w:t>
      </w:r>
      <w:r w:rsidR="00DB67D6" w:rsidRPr="004C0C6D">
        <w:t>isionální zkoušky podle článku V</w:t>
      </w:r>
      <w:r w:rsidRPr="004C0C6D">
        <w:t xml:space="preserve"> těchto Pravidel.</w:t>
      </w:r>
    </w:p>
    <w:p w14:paraId="4F45A95F" w14:textId="77777777" w:rsidR="00830E9F" w:rsidRPr="004C0C6D" w:rsidRDefault="00830E9F" w:rsidP="007507C4">
      <w:pPr>
        <w:pStyle w:val="Odstavecseseznamem"/>
        <w:numPr>
          <w:ilvl w:val="0"/>
          <w:numId w:val="9"/>
        </w:numPr>
        <w:ind w:left="567" w:hanging="567"/>
        <w:rPr>
          <w:rFonts w:ascii="Calibri" w:hAnsi="Calibri"/>
        </w:rPr>
      </w:pPr>
      <w:r w:rsidRPr="004C0C6D">
        <w:rPr>
          <w:rFonts w:ascii="Calibri" w:hAnsi="Calibri"/>
        </w:rPr>
        <w:t>Opravné zkoušky se realizují podle zákona č. 561/2004 Sb., § 69, odst. 7</w:t>
      </w:r>
      <w:r w:rsidR="00330DB3" w:rsidRPr="004C0C6D">
        <w:rPr>
          <w:rFonts w:ascii="Calibri" w:hAnsi="Calibri"/>
        </w:rPr>
        <w:t xml:space="preserve"> a </w:t>
      </w:r>
      <w:r w:rsidRPr="004C0C6D">
        <w:rPr>
          <w:rFonts w:ascii="Calibri" w:hAnsi="Calibri"/>
        </w:rPr>
        <w:t>8:</w:t>
      </w:r>
    </w:p>
    <w:p w14:paraId="3E7F72BC" w14:textId="77777777" w:rsidR="00830E9F" w:rsidRPr="004C0C6D" w:rsidRDefault="00830E9F" w:rsidP="006B3353">
      <w:pPr>
        <w:pStyle w:val="Odstavecseseznamem"/>
        <w:ind w:left="567"/>
        <w:rPr>
          <w:rFonts w:ascii="Calibri" w:hAnsi="Calibri"/>
        </w:rPr>
      </w:pPr>
      <w:r w:rsidRPr="004C0C6D">
        <w:rPr>
          <w:rFonts w:ascii="Calibri" w:hAnsi="Calibri"/>
        </w:rPr>
        <w:t>Žák, který na konci druhého pololetí neprospěl nejvýše ze 2 povinných předmětů, nebo žák, který neprospěl na konci prvního pololetí nejvýše ze 2 povinných předmětů vyučovaných pouze</w:t>
      </w:r>
      <w:r w:rsidR="00330DB3" w:rsidRPr="004C0C6D">
        <w:rPr>
          <w:rFonts w:ascii="Calibri" w:hAnsi="Calibri"/>
        </w:rPr>
        <w:t xml:space="preserve"> v </w:t>
      </w:r>
      <w:r w:rsidRPr="004C0C6D">
        <w:rPr>
          <w:rFonts w:ascii="Calibri" w:hAnsi="Calibri"/>
        </w:rPr>
        <w:t>prvním pololetí, koná</w:t>
      </w:r>
      <w:r w:rsidR="00330DB3" w:rsidRPr="004C0C6D">
        <w:rPr>
          <w:rFonts w:ascii="Calibri" w:hAnsi="Calibri"/>
        </w:rPr>
        <w:t xml:space="preserve"> z </w:t>
      </w:r>
      <w:r w:rsidRPr="004C0C6D">
        <w:rPr>
          <w:rFonts w:ascii="Calibri" w:hAnsi="Calibri"/>
        </w:rPr>
        <w:t>těchto předmětů opravnou zkoušku nejpozději do konce příslušného školního roku</w:t>
      </w:r>
      <w:r w:rsidR="00330DB3" w:rsidRPr="004C0C6D">
        <w:rPr>
          <w:rFonts w:ascii="Calibri" w:hAnsi="Calibri"/>
        </w:rPr>
        <w:t xml:space="preserve"> v </w:t>
      </w:r>
      <w:r w:rsidRPr="004C0C6D">
        <w:rPr>
          <w:rFonts w:ascii="Calibri" w:hAnsi="Calibri"/>
        </w:rPr>
        <w:t>termínu stanoveném ředitelem školy. Opravné zkoušky jsou komisionální.</w:t>
      </w:r>
    </w:p>
    <w:p w14:paraId="3A616C3E" w14:textId="77777777" w:rsidR="00830E9F" w:rsidRPr="004C0C6D" w:rsidRDefault="00830E9F" w:rsidP="007507C4">
      <w:pPr>
        <w:pStyle w:val="Odstavecseseznamem"/>
        <w:numPr>
          <w:ilvl w:val="0"/>
          <w:numId w:val="9"/>
        </w:numPr>
        <w:ind w:left="567" w:hanging="567"/>
        <w:rPr>
          <w:rFonts w:ascii="Calibri" w:hAnsi="Calibri"/>
        </w:rPr>
      </w:pPr>
      <w:r w:rsidRPr="004C0C6D">
        <w:rPr>
          <w:rFonts w:ascii="Calibri" w:hAnsi="Calibri"/>
        </w:rPr>
        <w:t>Žák, který nevykoná opravnou zkoušku úspěšně nebo se</w:t>
      </w:r>
      <w:r w:rsidR="00330DB3" w:rsidRPr="004C0C6D">
        <w:rPr>
          <w:rFonts w:ascii="Calibri" w:hAnsi="Calibri"/>
        </w:rPr>
        <w:t xml:space="preserve"> k </w:t>
      </w:r>
      <w:r w:rsidRPr="004C0C6D">
        <w:rPr>
          <w:rFonts w:ascii="Calibri" w:hAnsi="Calibri"/>
        </w:rPr>
        <w:t xml:space="preserve">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 </w:t>
      </w:r>
    </w:p>
    <w:p w14:paraId="4682471D" w14:textId="77777777" w:rsidR="00833222" w:rsidRPr="004C0C6D" w:rsidRDefault="00833222" w:rsidP="00577870">
      <w:pPr>
        <w:pStyle w:val="slovn"/>
      </w:pPr>
      <w:r w:rsidRPr="004C0C6D">
        <w:t>Komisionální zkoušky, klasifikace</w:t>
      </w:r>
      <w:r w:rsidR="00330DB3" w:rsidRPr="004C0C6D">
        <w:t xml:space="preserve"> v </w:t>
      </w:r>
      <w:r w:rsidRPr="004C0C6D">
        <w:t>náhradním termínu</w:t>
      </w:r>
    </w:p>
    <w:p w14:paraId="0EEEED0B" w14:textId="77777777" w:rsidR="00833222" w:rsidRPr="004C0C6D" w:rsidRDefault="00833222" w:rsidP="00833222">
      <w:pPr>
        <w:jc w:val="both"/>
        <w:rPr>
          <w:rFonts w:ascii="Calibri" w:hAnsi="Calibri"/>
        </w:rPr>
      </w:pPr>
      <w:r w:rsidRPr="004C0C6D">
        <w:rPr>
          <w:rFonts w:ascii="Calibri" w:hAnsi="Calibri"/>
        </w:rPr>
        <w:t>Tyto zkoušky jsou konány</w:t>
      </w:r>
      <w:r w:rsidR="00330DB3" w:rsidRPr="004C0C6D">
        <w:rPr>
          <w:rFonts w:ascii="Calibri" w:hAnsi="Calibri"/>
        </w:rPr>
        <w:t xml:space="preserve"> v </w:t>
      </w:r>
      <w:r w:rsidRPr="004C0C6D">
        <w:rPr>
          <w:rFonts w:ascii="Calibri" w:hAnsi="Calibri"/>
        </w:rPr>
        <w:t>souladu se zákonem č. 561/2004 Sb.</w:t>
      </w:r>
    </w:p>
    <w:p w14:paraId="7F0879BD" w14:textId="77777777" w:rsidR="00833222" w:rsidRPr="004C0C6D" w:rsidRDefault="00833222" w:rsidP="0023770D">
      <w:pPr>
        <w:spacing w:before="120"/>
        <w:jc w:val="both"/>
        <w:rPr>
          <w:rFonts w:ascii="Calibri" w:hAnsi="Calibri"/>
          <w:b/>
        </w:rPr>
      </w:pPr>
      <w:r w:rsidRPr="004C0C6D">
        <w:rPr>
          <w:rFonts w:ascii="Calibri" w:hAnsi="Calibri"/>
          <w:b/>
        </w:rPr>
        <w:t>Komisionální zkoušky</w:t>
      </w:r>
    </w:p>
    <w:p w14:paraId="03333117" w14:textId="70105105" w:rsidR="00833222" w:rsidRPr="004C0C6D" w:rsidRDefault="00833222" w:rsidP="0048683B">
      <w:pPr>
        <w:pStyle w:val="Odstavecseseznamem"/>
        <w:numPr>
          <w:ilvl w:val="0"/>
          <w:numId w:val="10"/>
        </w:numPr>
        <w:ind w:left="567" w:hanging="567"/>
      </w:pPr>
      <w:r w:rsidRPr="004C0C6D">
        <w:t xml:space="preserve">V případě opravné zkoušky se </w:t>
      </w:r>
      <w:r w:rsidR="00DB67D6" w:rsidRPr="004C0C6D">
        <w:t xml:space="preserve">výsledné hodnocení </w:t>
      </w:r>
      <w:r w:rsidRPr="004C0C6D">
        <w:t>určuje na základě výsledků komisionálního přezkoušení. Komisionální přezkoušení může probíhat ústní, písemnou, praktickou formou nebo kombinací těchto forem. Obdobně se postupuje</w:t>
      </w:r>
      <w:r w:rsidR="00330DB3" w:rsidRPr="004C0C6D">
        <w:t xml:space="preserve"> v </w:t>
      </w:r>
      <w:r w:rsidRPr="004C0C6D">
        <w:t>případě komisionální zkoušky, pokud žák nebo jeho zákonný zástupce požádal ředitele školy</w:t>
      </w:r>
      <w:r w:rsidR="00330DB3" w:rsidRPr="004C0C6D">
        <w:t xml:space="preserve"> o </w:t>
      </w:r>
      <w:r w:rsidRPr="004C0C6D">
        <w:t>přezkoušení.</w:t>
      </w:r>
    </w:p>
    <w:p w14:paraId="5DEEE258" w14:textId="77777777" w:rsidR="00833222" w:rsidRPr="004C0C6D" w:rsidRDefault="00833222" w:rsidP="0048683B">
      <w:pPr>
        <w:pStyle w:val="Odstavecseseznamem"/>
        <w:numPr>
          <w:ilvl w:val="0"/>
          <w:numId w:val="10"/>
        </w:numPr>
        <w:ind w:left="567" w:hanging="567"/>
      </w:pPr>
      <w:r w:rsidRPr="004C0C6D">
        <w:t>Termín konání zkoušky bude oznámen žákovi</w:t>
      </w:r>
      <w:r w:rsidR="00330DB3" w:rsidRPr="004C0C6D">
        <w:t xml:space="preserve"> a </w:t>
      </w:r>
      <w:r w:rsidRPr="004C0C6D">
        <w:t xml:space="preserve">zveřejněn nejpozději 1 den před konáním zkoušky na přístupném místě ve škole. </w:t>
      </w:r>
    </w:p>
    <w:p w14:paraId="306E4382" w14:textId="77777777" w:rsidR="00833222" w:rsidRPr="004C0C6D" w:rsidRDefault="00833222" w:rsidP="0048683B">
      <w:pPr>
        <w:pStyle w:val="Odstavecseseznamem"/>
        <w:numPr>
          <w:ilvl w:val="0"/>
          <w:numId w:val="10"/>
        </w:numPr>
        <w:ind w:left="567" w:hanging="567"/>
      </w:pPr>
      <w:r w:rsidRPr="004C0C6D">
        <w:lastRenderedPageBreak/>
        <w:t>Celkový výsledek zkoušky je oznámen žákovi předsedou zkušební komise</w:t>
      </w:r>
      <w:r w:rsidR="00330DB3" w:rsidRPr="004C0C6D">
        <w:t xml:space="preserve"> v </w:t>
      </w:r>
      <w:r w:rsidRPr="004C0C6D">
        <w:t>den ukončení zkoušky, přičemž pořadí forem zkoušky určuje zkušební komise.</w:t>
      </w:r>
    </w:p>
    <w:p w14:paraId="11208E2C" w14:textId="77777777" w:rsidR="00833222" w:rsidRPr="004C0C6D" w:rsidRDefault="00833222" w:rsidP="0048683B">
      <w:pPr>
        <w:pStyle w:val="Odstavecseseznamem"/>
        <w:numPr>
          <w:ilvl w:val="0"/>
          <w:numId w:val="10"/>
        </w:numPr>
        <w:ind w:left="567" w:hanging="567"/>
      </w:pPr>
      <w:r w:rsidRPr="004C0C6D">
        <w:t>Nedostaví-li se žák ke komisionální zkoušce ve stanoveném termínu</w:t>
      </w:r>
      <w:r w:rsidR="00330DB3" w:rsidRPr="004C0C6D">
        <w:t xml:space="preserve"> a </w:t>
      </w:r>
      <w:r w:rsidRPr="004C0C6D">
        <w:t>omluví se do 3 pracovních dnů prokazatelným způsobem (lékařské nebo úřední potvrzení důvodu nepřítomnosti</w:t>
      </w:r>
      <w:r w:rsidR="00330DB3" w:rsidRPr="004C0C6D">
        <w:t xml:space="preserve"> u </w:t>
      </w:r>
      <w:r w:rsidRPr="004C0C6D">
        <w:t>zkoušky), je možné stanovit mu náhradní termín přezkoušení. Omluvu může doručit do školy osobně žák, zákonný zástupce nebo jím pověřená osoba nebo může být doručena poštou, přičemž rozhodující je datum uvedené na podacím razítku.</w:t>
      </w:r>
    </w:p>
    <w:p w14:paraId="28FAED73" w14:textId="77777777" w:rsidR="00833222" w:rsidRPr="004C0C6D" w:rsidRDefault="00833222" w:rsidP="006B3353">
      <w:pPr>
        <w:pStyle w:val="Odstavecseseznamem"/>
        <w:ind w:left="567"/>
      </w:pPr>
      <w:r w:rsidRPr="004C0C6D">
        <w:t>Ústní forma omluvy nebo omluva e-mailem není považována za prokazatelný způsob omluvy.</w:t>
      </w:r>
    </w:p>
    <w:p w14:paraId="3D7428D9" w14:textId="77777777" w:rsidR="00FC44A0" w:rsidRPr="004C0C6D" w:rsidRDefault="00833222" w:rsidP="006B3353">
      <w:pPr>
        <w:pStyle w:val="Odstavecseseznamem"/>
        <w:ind w:left="567"/>
      </w:pPr>
      <w:r w:rsidRPr="004C0C6D">
        <w:t>Zkušební komise posoudí omluvu</w:t>
      </w:r>
      <w:r w:rsidR="00330DB3" w:rsidRPr="004C0C6D">
        <w:t xml:space="preserve"> a </w:t>
      </w:r>
      <w:r w:rsidRPr="004C0C6D">
        <w:t>rozhodne, zda omluvu uzná</w:t>
      </w:r>
      <w:r w:rsidR="00FC44A0" w:rsidRPr="004C0C6D">
        <w:t>.</w:t>
      </w:r>
      <w:r w:rsidR="00330DB3" w:rsidRPr="004C0C6D">
        <w:t xml:space="preserve"> V </w:t>
      </w:r>
      <w:r w:rsidR="00FC44A0" w:rsidRPr="004C0C6D">
        <w:t>případě, že omluvu neuzná, je výsledkem hodnocení předmětu</w:t>
      </w:r>
      <w:r w:rsidR="00330DB3" w:rsidRPr="004C0C6D">
        <w:t xml:space="preserve"> v </w:t>
      </w:r>
      <w:r w:rsidR="00FC44A0" w:rsidRPr="004C0C6D">
        <w:t xml:space="preserve">daném klasifikačním období stupeň 5 (nedostatečný), protože žák neprokázal dostatečnou úroveň rozvíjených kompetencí. </w:t>
      </w:r>
    </w:p>
    <w:p w14:paraId="2C4FDF08" w14:textId="71BB840A" w:rsidR="00833222" w:rsidRPr="004C0C6D" w:rsidRDefault="00DB67D6" w:rsidP="00833222">
      <w:pPr>
        <w:spacing w:line="240" w:lineRule="auto"/>
        <w:jc w:val="both"/>
        <w:rPr>
          <w:rFonts w:ascii="Calibri" w:hAnsi="Calibri"/>
          <w:b/>
        </w:rPr>
      </w:pPr>
      <w:r w:rsidRPr="004C0C6D">
        <w:rPr>
          <w:rFonts w:ascii="Calibri" w:hAnsi="Calibri"/>
          <w:b/>
        </w:rPr>
        <w:t>Hodnocení</w:t>
      </w:r>
      <w:r w:rsidR="00330DB3" w:rsidRPr="004C0C6D">
        <w:rPr>
          <w:rFonts w:ascii="Calibri" w:hAnsi="Calibri"/>
          <w:b/>
        </w:rPr>
        <w:t xml:space="preserve"> v </w:t>
      </w:r>
      <w:r w:rsidR="00833222" w:rsidRPr="004C0C6D">
        <w:rPr>
          <w:rFonts w:ascii="Calibri" w:hAnsi="Calibri"/>
          <w:b/>
        </w:rPr>
        <w:t>náhradním termínu</w:t>
      </w:r>
    </w:p>
    <w:p w14:paraId="0F2BF35A" w14:textId="4E3ED2F8" w:rsidR="00833222" w:rsidRPr="004C0C6D" w:rsidRDefault="00DB67D6" w:rsidP="0048683B">
      <w:pPr>
        <w:pStyle w:val="Odstavecseseznamem"/>
        <w:numPr>
          <w:ilvl w:val="0"/>
          <w:numId w:val="11"/>
        </w:numPr>
        <w:ind w:left="567" w:hanging="567"/>
      </w:pPr>
      <w:r w:rsidRPr="004C0C6D">
        <w:t xml:space="preserve">Hodnocení </w:t>
      </w:r>
      <w:r w:rsidR="00330DB3" w:rsidRPr="004C0C6D">
        <w:t>v </w:t>
      </w:r>
      <w:r w:rsidR="00833222" w:rsidRPr="004C0C6D">
        <w:t>náhradním termínu může probíhat ústní, písemnou, praktickou formou nebo kombinací těchto forem.</w:t>
      </w:r>
    </w:p>
    <w:p w14:paraId="24237513" w14:textId="70A7437F" w:rsidR="00833222" w:rsidRPr="004C0C6D" w:rsidRDefault="00DB67D6" w:rsidP="0048683B">
      <w:pPr>
        <w:pStyle w:val="Odstavecseseznamem"/>
        <w:numPr>
          <w:ilvl w:val="0"/>
          <w:numId w:val="11"/>
        </w:numPr>
        <w:ind w:left="567" w:hanging="567"/>
      </w:pPr>
      <w:r w:rsidRPr="004C0C6D">
        <w:t xml:space="preserve">Výsledné hodnocení se stanovuje na základě průběžného hodnocení </w:t>
      </w:r>
      <w:r w:rsidR="00330DB3" w:rsidRPr="004C0C6D">
        <w:t>a </w:t>
      </w:r>
      <w:r w:rsidR="00833222" w:rsidRPr="004C0C6D">
        <w:t>hodnocení</w:t>
      </w:r>
      <w:r w:rsidR="00330DB3" w:rsidRPr="004C0C6D">
        <w:t xml:space="preserve"> v </w:t>
      </w:r>
      <w:r w:rsidR="00833222" w:rsidRPr="004C0C6D">
        <w:t xml:space="preserve">náhradním termínu. </w:t>
      </w:r>
    </w:p>
    <w:p w14:paraId="7F4F2846" w14:textId="2DE45AC9" w:rsidR="00833222" w:rsidRPr="004C0C6D" w:rsidRDefault="00DB67D6" w:rsidP="0048683B">
      <w:pPr>
        <w:pStyle w:val="Odstavecseseznamem"/>
        <w:numPr>
          <w:ilvl w:val="0"/>
          <w:numId w:val="11"/>
        </w:numPr>
        <w:ind w:left="567" w:hanging="567"/>
      </w:pPr>
      <w:r w:rsidRPr="004C0C6D">
        <w:t xml:space="preserve">Hodnocení může být prováděno </w:t>
      </w:r>
      <w:r w:rsidR="00833222" w:rsidRPr="004C0C6D">
        <w:t>před třídou nebo</w:t>
      </w:r>
      <w:r w:rsidR="00330DB3" w:rsidRPr="004C0C6D">
        <w:t xml:space="preserve"> v </w:t>
      </w:r>
      <w:r w:rsidR="00833222" w:rsidRPr="004C0C6D">
        <w:t>přítomnosti dalšího vyučujícího stejného nebo příbuzného oboru,</w:t>
      </w:r>
      <w:r w:rsidR="00330DB3" w:rsidRPr="004C0C6D">
        <w:t xml:space="preserve"> a </w:t>
      </w:r>
      <w:r w:rsidR="00833222" w:rsidRPr="004C0C6D">
        <w:t>to ve třídě nebo mimo ni.</w:t>
      </w:r>
    </w:p>
    <w:p w14:paraId="1AC9057C" w14:textId="1FCF462A" w:rsidR="00833222" w:rsidRPr="004C0C6D" w:rsidRDefault="002C77D3" w:rsidP="0048683B">
      <w:pPr>
        <w:pStyle w:val="Odstavecseseznamem"/>
        <w:numPr>
          <w:ilvl w:val="0"/>
          <w:numId w:val="11"/>
        </w:numPr>
        <w:ind w:left="567" w:hanging="567"/>
      </w:pPr>
      <w:r w:rsidRPr="004C0C6D">
        <w:t xml:space="preserve">Náhradní termín </w:t>
      </w:r>
      <w:r w:rsidR="00833222" w:rsidRPr="004C0C6D">
        <w:t>bude oznámen žákovi</w:t>
      </w:r>
      <w:r w:rsidR="00330DB3" w:rsidRPr="004C0C6D">
        <w:t xml:space="preserve"> a </w:t>
      </w:r>
      <w:r w:rsidR="00833222" w:rsidRPr="004C0C6D">
        <w:t xml:space="preserve">zveřejněn nejpozději 1 den před tímto termínem na přístupném místě ve škole. </w:t>
      </w:r>
    </w:p>
    <w:p w14:paraId="2CE429DC" w14:textId="77777777" w:rsidR="00833222" w:rsidRPr="004C0C6D" w:rsidRDefault="00833222" w:rsidP="0048683B">
      <w:pPr>
        <w:pStyle w:val="Odstavecseseznamem"/>
        <w:numPr>
          <w:ilvl w:val="0"/>
          <w:numId w:val="11"/>
        </w:numPr>
        <w:ind w:left="567" w:hanging="567"/>
      </w:pPr>
      <w:r w:rsidRPr="004C0C6D">
        <w:t>Celkový výsledek zkoušky je oznámen žákovi</w:t>
      </w:r>
      <w:r w:rsidR="00330DB3" w:rsidRPr="004C0C6D">
        <w:t xml:space="preserve"> v </w:t>
      </w:r>
      <w:r w:rsidRPr="004C0C6D">
        <w:t>den ukončení zkoušky, přičemž pořadí forem zkoušky určuje zkoušející.</w:t>
      </w:r>
    </w:p>
    <w:p w14:paraId="48269F29" w14:textId="7FEC9A69" w:rsidR="00833222" w:rsidRPr="004C0C6D" w:rsidRDefault="00833222" w:rsidP="0048683B">
      <w:pPr>
        <w:pStyle w:val="Odstavecseseznamem"/>
        <w:numPr>
          <w:ilvl w:val="0"/>
          <w:numId w:val="11"/>
        </w:numPr>
        <w:ind w:left="567" w:hanging="567"/>
      </w:pPr>
      <w:r w:rsidRPr="004C0C6D">
        <w:t>Nedostaví-li se žák ve stanoveném termínu</w:t>
      </w:r>
      <w:r w:rsidR="00330DB3" w:rsidRPr="004C0C6D">
        <w:t xml:space="preserve"> a </w:t>
      </w:r>
      <w:r w:rsidRPr="004C0C6D">
        <w:t>omluví se do 3 pracovních dnů prokazatelným způsobem (lékařské nebo úřední potvrzení důvodu nepřítomnosti</w:t>
      </w:r>
      <w:r w:rsidR="00330DB3" w:rsidRPr="004C0C6D">
        <w:t xml:space="preserve"> u </w:t>
      </w:r>
      <w:r w:rsidRPr="004C0C6D">
        <w:t>zkoušky), je možné stanovit mu náhradní termín. Omluvu může doručit do školy osobně žák, zákonný zástupce nebo jím pověřená osoba nebo může být doručena poštou, přičemž rozhodující je datum uvedené na podacím razítku.</w:t>
      </w:r>
    </w:p>
    <w:p w14:paraId="0CB4B141" w14:textId="77777777" w:rsidR="00833222" w:rsidRPr="004C0C6D" w:rsidRDefault="00833222" w:rsidP="00034576">
      <w:pPr>
        <w:pStyle w:val="Odstavecseseznamem"/>
        <w:ind w:left="567"/>
      </w:pPr>
      <w:r w:rsidRPr="004C0C6D">
        <w:t>Ústní forma omluvy nebo omluva e-mailem není považována za prokazatelný způsob omluvy.</w:t>
      </w:r>
    </w:p>
    <w:p w14:paraId="0B00B76D" w14:textId="77777777" w:rsidR="007C552F" w:rsidRPr="004C0C6D" w:rsidRDefault="00833222" w:rsidP="00034576">
      <w:pPr>
        <w:pStyle w:val="Odstavecseseznamem"/>
        <w:ind w:left="567"/>
      </w:pPr>
      <w:r w:rsidRPr="004C0C6D">
        <w:t>Ředitel školy posoudí omluvu</w:t>
      </w:r>
      <w:r w:rsidR="00330DB3" w:rsidRPr="004C0C6D">
        <w:t xml:space="preserve"> a </w:t>
      </w:r>
      <w:r w:rsidRPr="004C0C6D">
        <w:t>rozhodne, zda omluvu uzná.</w:t>
      </w:r>
      <w:r w:rsidR="00330DB3" w:rsidRPr="004C0C6D">
        <w:t xml:space="preserve"> V </w:t>
      </w:r>
      <w:r w:rsidR="007C552F" w:rsidRPr="004C0C6D">
        <w:t>případě, že omluvu neuzná, je výsledkem hodnocení předmětu</w:t>
      </w:r>
      <w:r w:rsidR="00330DB3" w:rsidRPr="004C0C6D">
        <w:t xml:space="preserve"> v </w:t>
      </w:r>
      <w:r w:rsidR="007C552F" w:rsidRPr="004C0C6D">
        <w:t xml:space="preserve">daném klasifikačním období stupeň 5 (nedostatečný), protože žák neprokázal dostatečnou úroveň rozvíjených kompetencí. </w:t>
      </w:r>
    </w:p>
    <w:p w14:paraId="3589758A" w14:textId="77777777" w:rsidR="00150EBA" w:rsidRPr="004C0C6D" w:rsidRDefault="00150EBA" w:rsidP="00577870">
      <w:pPr>
        <w:pStyle w:val="slovn"/>
      </w:pPr>
      <w:r w:rsidRPr="004C0C6D">
        <w:t>Individuální vzdělávací plán</w:t>
      </w:r>
      <w:r w:rsidR="00330DB3" w:rsidRPr="004C0C6D">
        <w:t xml:space="preserve"> a </w:t>
      </w:r>
      <w:r w:rsidR="007A7F5D" w:rsidRPr="004C0C6D">
        <w:t>individuální rozvojový plán</w:t>
      </w:r>
    </w:p>
    <w:p w14:paraId="756EF7A9" w14:textId="77777777" w:rsidR="00150EBA" w:rsidRPr="004C0C6D" w:rsidRDefault="00150EBA" w:rsidP="00BA345C">
      <w:pPr>
        <w:pStyle w:val="Odstavecseseznamem"/>
        <w:numPr>
          <w:ilvl w:val="0"/>
          <w:numId w:val="12"/>
        </w:numPr>
        <w:ind w:left="567" w:hanging="567"/>
      </w:pPr>
      <w:r w:rsidRPr="004C0C6D">
        <w:t>V případě dlouhodobé nemoci, dlouhodobější účasti na sportovním výkonu apod., může žák písemně požádat ředitele školy</w:t>
      </w:r>
      <w:r w:rsidR="00330DB3" w:rsidRPr="004C0C6D">
        <w:t xml:space="preserve"> o </w:t>
      </w:r>
      <w:r w:rsidRPr="004C0C6D">
        <w:t xml:space="preserve">povolení </w:t>
      </w:r>
      <w:r w:rsidRPr="004C0C6D">
        <w:rPr>
          <w:b/>
        </w:rPr>
        <w:t>individuálního vzdělávacího plánu</w:t>
      </w:r>
      <w:r w:rsidRPr="004C0C6D">
        <w:t>.</w:t>
      </w:r>
      <w:r w:rsidR="00330DB3" w:rsidRPr="004C0C6D">
        <w:t xml:space="preserve"> V </w:t>
      </w:r>
      <w:r w:rsidRPr="004C0C6D">
        <w:t>tom případě je žák po dohodě</w:t>
      </w:r>
      <w:r w:rsidR="00330DB3" w:rsidRPr="004C0C6D">
        <w:t xml:space="preserve"> s </w:t>
      </w:r>
      <w:r w:rsidRPr="004C0C6D">
        <w:t>příslušnými vyučujícími zkoušen podle písemného plánu</w:t>
      </w:r>
      <w:r w:rsidR="00330DB3" w:rsidRPr="004C0C6D">
        <w:t xml:space="preserve"> v </w:t>
      </w:r>
      <w:r w:rsidRPr="004C0C6D">
        <w:t>určených termínech</w:t>
      </w:r>
      <w:r w:rsidR="00330DB3" w:rsidRPr="004C0C6D">
        <w:t xml:space="preserve"> a </w:t>
      </w:r>
      <w:r w:rsidRPr="004C0C6D">
        <w:t>rozsahu. Kritéria hodnocení jsou stejná jako</w:t>
      </w:r>
      <w:r w:rsidR="00330DB3" w:rsidRPr="004C0C6D">
        <w:t xml:space="preserve"> u </w:t>
      </w:r>
      <w:r w:rsidRPr="004C0C6D">
        <w:t>ostatních žáků. Žák je povinen dodržet termíny tohoto plánu.</w:t>
      </w:r>
    </w:p>
    <w:p w14:paraId="3D200801" w14:textId="77777777" w:rsidR="001E43ED" w:rsidRPr="004C0C6D" w:rsidRDefault="00150EBA" w:rsidP="00BA345C">
      <w:pPr>
        <w:pStyle w:val="Odstavecseseznamem"/>
        <w:numPr>
          <w:ilvl w:val="0"/>
          <w:numId w:val="12"/>
        </w:numPr>
        <w:ind w:left="567" w:hanging="567"/>
      </w:pPr>
      <w:r w:rsidRPr="004C0C6D">
        <w:lastRenderedPageBreak/>
        <w:t>Ředitel školy může</w:t>
      </w:r>
      <w:r w:rsidR="00330DB3" w:rsidRPr="004C0C6D">
        <w:t xml:space="preserve"> s </w:t>
      </w:r>
      <w:r w:rsidRPr="004C0C6D">
        <w:t>písemným doporučením školského poradenského zařízení povolit nezletilému žákovi se speciálními vzdělávacími potřebami nebo</w:t>
      </w:r>
      <w:r w:rsidR="00330DB3" w:rsidRPr="004C0C6D">
        <w:t xml:space="preserve"> s </w:t>
      </w:r>
      <w:r w:rsidRPr="004C0C6D">
        <w:t>mimořádným nadáním na žádost jeho zákonného zástupce</w:t>
      </w:r>
      <w:r w:rsidR="00330DB3" w:rsidRPr="004C0C6D">
        <w:t xml:space="preserve"> a </w:t>
      </w:r>
      <w:r w:rsidRPr="004C0C6D">
        <w:t>zletilému žákovi se speciálními vzdělávacími potřebami nebo</w:t>
      </w:r>
      <w:r w:rsidR="00330DB3" w:rsidRPr="004C0C6D">
        <w:t xml:space="preserve"> s </w:t>
      </w:r>
      <w:r w:rsidRPr="004C0C6D">
        <w:t>mimořádným nadáním na jeho žádost vzdělávání podle individuálního vzdělávacího plánu. Ředitel školy může povolit vzdělávání podle individuálního vzdělávacího plánu</w:t>
      </w:r>
      <w:r w:rsidR="00330DB3" w:rsidRPr="004C0C6D">
        <w:t xml:space="preserve"> i z </w:t>
      </w:r>
      <w:r w:rsidRPr="004C0C6D">
        <w:t>jiných závažných důvodů. Ředitel školy povolí individuální vzdělávací plán žákovi na základě potvrzení, že žák je sportovním reprezentantem České republiky ve sportovním odvětví, vydaného sportovní organizací zastupující toto sportovní odvětví</w:t>
      </w:r>
      <w:r w:rsidR="00330DB3" w:rsidRPr="004C0C6D">
        <w:t xml:space="preserve"> v </w:t>
      </w:r>
      <w:r w:rsidRPr="004C0C6D">
        <w:t>České republice,</w:t>
      </w:r>
      <w:r w:rsidR="00330DB3" w:rsidRPr="004C0C6D">
        <w:t xml:space="preserve"> a </w:t>
      </w:r>
      <w:r w:rsidRPr="004C0C6D">
        <w:t>to</w:t>
      </w:r>
      <w:r w:rsidR="00330DB3" w:rsidRPr="004C0C6D">
        <w:t xml:space="preserve"> v </w:t>
      </w:r>
      <w:r w:rsidRPr="004C0C6D">
        <w:t>souvislosti</w:t>
      </w:r>
      <w:r w:rsidR="00330DB3" w:rsidRPr="004C0C6D">
        <w:t xml:space="preserve"> s </w:t>
      </w:r>
      <w:r w:rsidRPr="004C0C6D">
        <w:t>touto skutečností</w:t>
      </w:r>
      <w:r w:rsidR="001E43ED" w:rsidRPr="004C0C6D">
        <w:t>.</w:t>
      </w:r>
    </w:p>
    <w:p w14:paraId="7B99B8A1" w14:textId="029EAED7" w:rsidR="00171045" w:rsidRPr="004C0C6D" w:rsidRDefault="001E43ED" w:rsidP="00171045">
      <w:pPr>
        <w:spacing w:line="240" w:lineRule="auto"/>
        <w:ind w:left="567"/>
      </w:pPr>
      <w:r w:rsidRPr="004C0C6D">
        <w:t xml:space="preserve">Individuální vzdělávací plán může být od </w:t>
      </w:r>
      <w:r w:rsidR="00DA2641" w:rsidRPr="004C0C6D">
        <w:t>3</w:t>
      </w:r>
      <w:r w:rsidRPr="004C0C6D">
        <w:t>. ročníku realizován také</w:t>
      </w:r>
      <w:r w:rsidR="00171045" w:rsidRPr="004C0C6D">
        <w:t xml:space="preserve"> z důvodu </w:t>
      </w:r>
      <w:r w:rsidR="002C77D3" w:rsidRPr="004C0C6D">
        <w:t>individuálního rozvoje</w:t>
      </w:r>
      <w:r w:rsidR="00171045" w:rsidRPr="004C0C6D">
        <w:t xml:space="preserve"> žáka</w:t>
      </w:r>
      <w:r w:rsidR="002C77D3" w:rsidRPr="004C0C6D">
        <w:t xml:space="preserve">. </w:t>
      </w:r>
      <w:r w:rsidR="00171045" w:rsidRPr="004C0C6D">
        <w:t xml:space="preserve">Žák svůj záměr konzultuje se svými vyučujícími a poté </w:t>
      </w:r>
      <w:r w:rsidR="00150EBA" w:rsidRPr="004C0C6D">
        <w:t>předá prostřednictvím třídního učitele řediteli školy písemnou žádost, kde uvede:</w:t>
      </w:r>
      <w:r w:rsidR="00150EBA" w:rsidRPr="004C0C6D">
        <w:br/>
        <w:t>a) hlavní cíl, kterého chce dosáhnout – např. studium určitého oboru na vysoké škole, reprezentace ve sportu apod.</w:t>
      </w:r>
      <w:r w:rsidR="00150EBA" w:rsidRPr="004C0C6D">
        <w:br/>
        <w:t xml:space="preserve">b) návrh </w:t>
      </w:r>
      <w:r w:rsidR="00171045" w:rsidRPr="004C0C6D">
        <w:t>individuálního plánu – učivo, aplikace, předměty, oblasti, činnosti, kterým se bude věnovat přednostně, ve zvýšeném rozsahu. A naopak oblasti, které lze omezit, redukovat, vynechat.</w:t>
      </w:r>
    </w:p>
    <w:p w14:paraId="10DFE0B6" w14:textId="6C16F730" w:rsidR="00150EBA" w:rsidRPr="004C0C6D" w:rsidRDefault="00150EBA" w:rsidP="00171045">
      <w:pPr>
        <w:spacing w:line="240" w:lineRule="auto"/>
        <w:ind w:left="567"/>
      </w:pPr>
      <w:r w:rsidRPr="004C0C6D">
        <w:t>c) minimální podmínky nelze zmírnit</w:t>
      </w:r>
      <w:r w:rsidR="00330DB3" w:rsidRPr="004C0C6D">
        <w:t xml:space="preserve"> v </w:t>
      </w:r>
      <w:r w:rsidRPr="004C0C6D">
        <w:t>předmětech,</w:t>
      </w:r>
      <w:r w:rsidR="00330DB3" w:rsidRPr="004C0C6D">
        <w:t xml:space="preserve"> z </w:t>
      </w:r>
      <w:r w:rsidRPr="004C0C6D">
        <w:t xml:space="preserve">nichž je skládána společná </w:t>
      </w:r>
      <w:r w:rsidR="00740632" w:rsidRPr="004C0C6D">
        <w:t xml:space="preserve">část </w:t>
      </w:r>
      <w:r w:rsidRPr="004C0C6D">
        <w:t xml:space="preserve">maturitní </w:t>
      </w:r>
      <w:r w:rsidR="00740632" w:rsidRPr="004C0C6D">
        <w:t>zkoušky</w:t>
      </w:r>
      <w:r w:rsidR="00CA1305" w:rsidRPr="004C0C6D">
        <w:t>.</w:t>
      </w:r>
    </w:p>
    <w:p w14:paraId="4815DB8E" w14:textId="43A928BE" w:rsidR="00171045" w:rsidRPr="004C0C6D" w:rsidRDefault="00171045" w:rsidP="00171045">
      <w:pPr>
        <w:spacing w:line="240" w:lineRule="auto"/>
        <w:ind w:left="567"/>
      </w:pPr>
      <w:r w:rsidRPr="004C0C6D">
        <w:t>d) individuální plán se povoluje na pololetí, max. na dobu jednoho školního roku. Lze jej povolovat opakovaně.</w:t>
      </w:r>
    </w:p>
    <w:p w14:paraId="77BC717E" w14:textId="77777777" w:rsidR="00833222" w:rsidRPr="004C0C6D" w:rsidRDefault="00833222" w:rsidP="00577870">
      <w:pPr>
        <w:pStyle w:val="slovn"/>
      </w:pPr>
      <w:r w:rsidRPr="004C0C6D">
        <w:t>Hodnocení chování</w:t>
      </w:r>
    </w:p>
    <w:p w14:paraId="135AE4A4" w14:textId="77777777" w:rsidR="00833222" w:rsidRPr="004C0C6D" w:rsidRDefault="00833222" w:rsidP="007A7F5D">
      <w:r w:rsidRPr="004C0C6D">
        <w:t xml:space="preserve">Podle vyhlášky MŠMT č. 13/2005 Sb., § 3 se chování žáka klasifikuje těmito stupni: </w:t>
      </w:r>
    </w:p>
    <w:p w14:paraId="2102106B" w14:textId="77777777" w:rsidR="00833222" w:rsidRPr="004C0C6D" w:rsidRDefault="00833222" w:rsidP="007A7F5D">
      <w:r w:rsidRPr="004C0C6D">
        <w:t xml:space="preserve">1 – velmi dobré, 2 – uspokojivé, 3 – neuspokojivé. </w:t>
      </w:r>
    </w:p>
    <w:p w14:paraId="35E0BDB1" w14:textId="77777777" w:rsidR="00A76583" w:rsidRPr="004C0C6D" w:rsidRDefault="00A76583" w:rsidP="00581FEC"/>
    <w:p w14:paraId="673C8C1F" w14:textId="7902C9B3" w:rsidR="009E2536" w:rsidRPr="004C0C6D" w:rsidRDefault="00581FEC" w:rsidP="00581FEC">
      <w:r w:rsidRPr="004C0C6D">
        <w:t xml:space="preserve">V Praze dne </w:t>
      </w:r>
      <w:r w:rsidR="00DA2641" w:rsidRPr="004C0C6D">
        <w:t>1</w:t>
      </w:r>
      <w:r w:rsidRPr="004C0C6D">
        <w:t xml:space="preserve">. </w:t>
      </w:r>
      <w:r w:rsidR="00BA345C" w:rsidRPr="004C0C6D">
        <w:t xml:space="preserve">září </w:t>
      </w:r>
      <w:r w:rsidR="00DA2641" w:rsidRPr="004C0C6D">
        <w:t>202</w:t>
      </w:r>
      <w:r w:rsidR="000B0B87" w:rsidRPr="004C0C6D">
        <w:t>1</w:t>
      </w:r>
    </w:p>
    <w:p w14:paraId="0BE2A429" w14:textId="77777777" w:rsidR="00A76583" w:rsidRPr="004C0C6D" w:rsidRDefault="00A76583" w:rsidP="00581FEC"/>
    <w:p w14:paraId="524AF3E0" w14:textId="77777777" w:rsidR="004C0C6D" w:rsidRDefault="009E2536" w:rsidP="00581FEC">
      <w:r w:rsidRPr="004C0C6D">
        <w:t xml:space="preserve">Mgr. Richard </w:t>
      </w:r>
      <w:proofErr w:type="spellStart"/>
      <w:r w:rsidRPr="004C0C6D">
        <w:t>Žert</w:t>
      </w:r>
    </w:p>
    <w:p w14:paraId="18D86465" w14:textId="2B5761AD" w:rsidR="009E2536" w:rsidRPr="004C0C6D" w:rsidRDefault="009E2536" w:rsidP="00581FEC">
      <w:bookmarkStart w:id="0" w:name="_GoBack"/>
      <w:bookmarkEnd w:id="0"/>
      <w:r w:rsidRPr="004C0C6D">
        <w:t>ředite</w:t>
      </w:r>
      <w:proofErr w:type="spellEnd"/>
      <w:r w:rsidRPr="004C0C6D">
        <w:t>l školy</w:t>
      </w:r>
    </w:p>
    <w:sectPr w:rsidR="009E2536" w:rsidRPr="004C0C6D" w:rsidSect="00635F7A">
      <w:headerReference w:type="default" r:id="rId8"/>
      <w:footerReference w:type="default" r:id="rId9"/>
      <w:pgSz w:w="11906" w:h="16838"/>
      <w:pgMar w:top="2268" w:right="1418" w:bottom="851" w:left="1418" w:header="709"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6310B" w14:textId="77777777" w:rsidR="000A36BD" w:rsidRDefault="000A36BD" w:rsidP="00713FCB">
      <w:pPr>
        <w:spacing w:line="240" w:lineRule="auto"/>
      </w:pPr>
      <w:r>
        <w:separator/>
      </w:r>
    </w:p>
  </w:endnote>
  <w:endnote w:type="continuationSeparator" w:id="0">
    <w:p w14:paraId="59B47F6A" w14:textId="77777777" w:rsidR="000A36BD" w:rsidRDefault="000A36BD" w:rsidP="00713F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EAE54" w14:textId="4992F284" w:rsidR="00330DB3" w:rsidRPr="00EB755B" w:rsidRDefault="00330DB3" w:rsidP="00C80DED">
    <w:pPr>
      <w:pStyle w:val="Zpat"/>
      <w:ind w:left="-284" w:right="-286"/>
      <w:jc w:val="center"/>
      <w:rPr>
        <w:rFonts w:ascii="Arial" w:hAnsi="Arial" w:cs="Arial"/>
        <w:sz w:val="20"/>
        <w:szCs w:val="20"/>
      </w:rPr>
    </w:pPr>
    <w:r w:rsidRPr="00C80DED">
      <w:rPr>
        <w:rFonts w:ascii="Arial" w:hAnsi="Arial" w:cs="Arial"/>
        <w:sz w:val="20"/>
        <w:szCs w:val="20"/>
      </w:rPr>
      <w:fldChar w:fldCharType="begin"/>
    </w:r>
    <w:r w:rsidRPr="00C80DED">
      <w:rPr>
        <w:rFonts w:ascii="Arial" w:hAnsi="Arial" w:cs="Arial"/>
        <w:sz w:val="20"/>
        <w:szCs w:val="20"/>
      </w:rPr>
      <w:instrText>PAGE   \* MERGEFORMAT</w:instrText>
    </w:r>
    <w:r w:rsidRPr="00C80DED">
      <w:rPr>
        <w:rFonts w:ascii="Arial" w:hAnsi="Arial" w:cs="Arial"/>
        <w:sz w:val="20"/>
        <w:szCs w:val="20"/>
      </w:rPr>
      <w:fldChar w:fldCharType="separate"/>
    </w:r>
    <w:r w:rsidR="00171045">
      <w:rPr>
        <w:rFonts w:ascii="Arial" w:hAnsi="Arial" w:cs="Arial"/>
        <w:noProof/>
        <w:sz w:val="20"/>
        <w:szCs w:val="20"/>
      </w:rPr>
      <w:t>7</w:t>
    </w:r>
    <w:r w:rsidRPr="00C80DED">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171045">
      <w:rPr>
        <w:rFonts w:ascii="Arial" w:hAnsi="Arial" w:cs="Arial"/>
        <w:noProof/>
        <w:sz w:val="20"/>
        <w:szCs w:val="20"/>
      </w:rPr>
      <w:t>7</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FDDAE" w14:textId="77777777" w:rsidR="000A36BD" w:rsidRDefault="000A36BD" w:rsidP="00713FCB">
      <w:pPr>
        <w:spacing w:line="240" w:lineRule="auto"/>
      </w:pPr>
      <w:r>
        <w:separator/>
      </w:r>
    </w:p>
  </w:footnote>
  <w:footnote w:type="continuationSeparator" w:id="0">
    <w:p w14:paraId="11D2E2EA" w14:textId="77777777" w:rsidR="000A36BD" w:rsidRDefault="000A36BD" w:rsidP="00713FCB">
      <w:pPr>
        <w:spacing w:line="240" w:lineRule="auto"/>
      </w:pPr>
      <w:r>
        <w:continuationSeparator/>
      </w:r>
    </w:p>
  </w:footnote>
  <w:footnote w:id="1">
    <w:p w14:paraId="61317FD6" w14:textId="77777777" w:rsidR="00330DB3" w:rsidRDefault="00330DB3" w:rsidP="0046611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Podle §69, odst. 7, zákona č. 561/2004 Sb. v platném znění, a dále podle vyhlášky č. 13/2005 Sb.,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79312" w14:textId="77777777" w:rsidR="00330DB3" w:rsidRDefault="00330DB3">
    <w:pPr>
      <w:pStyle w:val="Zhlav"/>
    </w:pPr>
    <w:r>
      <w:rPr>
        <w:noProof/>
        <w:lang w:eastAsia="cs-CZ"/>
      </w:rPr>
      <w:drawing>
        <wp:anchor distT="0" distB="0" distL="114300" distR="114300" simplePos="0" relativeHeight="251658240" behindDoc="0" locked="0" layoutInCell="1" allowOverlap="1" wp14:anchorId="17D74478" wp14:editId="386A6ACA">
          <wp:simplePos x="0" y="0"/>
          <wp:positionH relativeFrom="page">
            <wp:posOffset>476250</wp:posOffset>
          </wp:positionH>
          <wp:positionV relativeFrom="page">
            <wp:posOffset>285750</wp:posOffset>
          </wp:positionV>
          <wp:extent cx="3505200" cy="78867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marni_RGB.png"/>
                  <pic:cNvPicPr/>
                </pic:nvPicPr>
                <pic:blipFill>
                  <a:blip r:embed="rId1">
                    <a:extLst>
                      <a:ext uri="{28A0092B-C50C-407E-A947-70E740481C1C}">
                        <a14:useLocalDpi xmlns:a14="http://schemas.microsoft.com/office/drawing/2010/main" val="0"/>
                      </a:ext>
                    </a:extLst>
                  </a:blip>
                  <a:stretch>
                    <a:fillRect/>
                  </a:stretch>
                </pic:blipFill>
                <pic:spPr>
                  <a:xfrm>
                    <a:off x="0" y="0"/>
                    <a:ext cx="3505200" cy="78867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658F8DE3" wp14:editId="4F433ABF">
          <wp:simplePos x="0" y="0"/>
          <wp:positionH relativeFrom="page">
            <wp:posOffset>6282690</wp:posOffset>
          </wp:positionH>
          <wp:positionV relativeFrom="page">
            <wp:posOffset>369570</wp:posOffset>
          </wp:positionV>
          <wp:extent cx="540000" cy="5400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ha_logo.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5A036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CD25FC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0408B0"/>
    <w:multiLevelType w:val="multilevel"/>
    <w:tmpl w:val="1DF23C8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72000C5"/>
    <w:multiLevelType w:val="hybridMultilevel"/>
    <w:tmpl w:val="3B4E6A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BC41E3"/>
    <w:multiLevelType w:val="hybridMultilevel"/>
    <w:tmpl w:val="C1B6070E"/>
    <w:lvl w:ilvl="0" w:tplc="04050017">
      <w:start w:val="1"/>
      <w:numFmt w:val="lowerLetter"/>
      <w:lvlText w:val="%1)"/>
      <w:lvlJc w:val="left"/>
      <w:pPr>
        <w:ind w:left="720" w:hanging="360"/>
      </w:pPr>
      <w:rPr>
        <w:rFonts w:hint="default"/>
      </w:rPr>
    </w:lvl>
    <w:lvl w:ilvl="1" w:tplc="F1CA63AC">
      <w:start w:val="1"/>
      <w:numFmt w:val="bullet"/>
      <w:lvlText w:val=""/>
      <w:lvlJc w:val="left"/>
      <w:pPr>
        <w:ind w:left="1440" w:hanging="360"/>
      </w:pPr>
      <w:rPr>
        <w:rFonts w:ascii="Symbol" w:eastAsiaTheme="minorHAnsi" w:hAnsi="Symbol"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6069C5"/>
    <w:multiLevelType w:val="hybridMultilevel"/>
    <w:tmpl w:val="EF38C1F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188E2AAD"/>
    <w:multiLevelType w:val="hybridMultilevel"/>
    <w:tmpl w:val="B71A0A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E67D65"/>
    <w:multiLevelType w:val="hybridMultilevel"/>
    <w:tmpl w:val="D9CE48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C42FB8"/>
    <w:multiLevelType w:val="hybridMultilevel"/>
    <w:tmpl w:val="670A7F14"/>
    <w:lvl w:ilvl="0" w:tplc="495E1FE8">
      <w:start w:val="1"/>
      <w:numFmt w:val="upperRoman"/>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93638A"/>
    <w:multiLevelType w:val="hybridMultilevel"/>
    <w:tmpl w:val="3306C5BC"/>
    <w:lvl w:ilvl="0" w:tplc="6A6417E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EB6532"/>
    <w:multiLevelType w:val="hybridMultilevel"/>
    <w:tmpl w:val="F0B6135C"/>
    <w:lvl w:ilvl="0" w:tplc="02860FC2">
      <w:start w:val="1"/>
      <w:numFmt w:val="upperRoman"/>
      <w:pStyle w:val="slov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3AD82723"/>
    <w:multiLevelType w:val="hybridMultilevel"/>
    <w:tmpl w:val="383E00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A5764A"/>
    <w:multiLevelType w:val="hybridMultilevel"/>
    <w:tmpl w:val="05746C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3D1388"/>
    <w:multiLevelType w:val="hybridMultilevel"/>
    <w:tmpl w:val="C570FC0E"/>
    <w:lvl w:ilvl="0" w:tplc="A6847E30">
      <w:start w:val="1"/>
      <w:numFmt w:val="bullet"/>
      <w:pStyle w:val="Odrky"/>
      <w:lvlText w:val=""/>
      <w:lvlJc w:val="left"/>
      <w:pPr>
        <w:tabs>
          <w:tab w:val="num" w:pos="567"/>
        </w:tabs>
        <w:ind w:left="567" w:hanging="567"/>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11A1F8C"/>
    <w:multiLevelType w:val="multilevel"/>
    <w:tmpl w:val="1DF23C8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BDD7475"/>
    <w:multiLevelType w:val="multilevel"/>
    <w:tmpl w:val="1DF23C8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CDC34D1"/>
    <w:multiLevelType w:val="hybridMultilevel"/>
    <w:tmpl w:val="D7CE9B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74533C"/>
    <w:multiLevelType w:val="multilevel"/>
    <w:tmpl w:val="A04AA78A"/>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3"/>
  </w:num>
  <w:num w:numId="2">
    <w:abstractNumId w:val="8"/>
  </w:num>
  <w:num w:numId="3">
    <w:abstractNumId w:val="15"/>
  </w:num>
  <w:num w:numId="4">
    <w:abstractNumId w:val="4"/>
  </w:num>
  <w:num w:numId="5">
    <w:abstractNumId w:val="2"/>
  </w:num>
  <w:num w:numId="6">
    <w:abstractNumId w:val="12"/>
  </w:num>
  <w:num w:numId="7">
    <w:abstractNumId w:val="14"/>
  </w:num>
  <w:num w:numId="8">
    <w:abstractNumId w:val="5"/>
  </w:num>
  <w:num w:numId="9">
    <w:abstractNumId w:val="16"/>
  </w:num>
  <w:num w:numId="10">
    <w:abstractNumId w:val="6"/>
  </w:num>
  <w:num w:numId="11">
    <w:abstractNumId w:val="11"/>
  </w:num>
  <w:num w:numId="12">
    <w:abstractNumId w:val="3"/>
  </w:num>
  <w:num w:numId="13">
    <w:abstractNumId w:val="0"/>
  </w:num>
  <w:num w:numId="14">
    <w:abstractNumId w:val="1"/>
  </w:num>
  <w:num w:numId="15">
    <w:abstractNumId w:val="17"/>
  </w:num>
  <w:num w:numId="16">
    <w:abstractNumId w:val="7"/>
  </w:num>
  <w:num w:numId="17">
    <w:abstractNumId w:val="9"/>
  </w:num>
  <w:num w:numId="18">
    <w:abstractNumId w:val="9"/>
  </w:num>
  <w:num w:numId="1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onsecutiveHyphenLimit w:val="1"/>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F91"/>
    <w:rsid w:val="0000052E"/>
    <w:rsid w:val="000039EF"/>
    <w:rsid w:val="00012287"/>
    <w:rsid w:val="00012B3D"/>
    <w:rsid w:val="00031FDF"/>
    <w:rsid w:val="00034576"/>
    <w:rsid w:val="00050516"/>
    <w:rsid w:val="00076977"/>
    <w:rsid w:val="0007699F"/>
    <w:rsid w:val="000A36BD"/>
    <w:rsid w:val="000B0B87"/>
    <w:rsid w:val="000B17B2"/>
    <w:rsid w:val="000B354B"/>
    <w:rsid w:val="000B3E04"/>
    <w:rsid w:val="000E0B9B"/>
    <w:rsid w:val="000E519A"/>
    <w:rsid w:val="000E7156"/>
    <w:rsid w:val="00101F95"/>
    <w:rsid w:val="00105204"/>
    <w:rsid w:val="00107074"/>
    <w:rsid w:val="00133719"/>
    <w:rsid w:val="00146AA6"/>
    <w:rsid w:val="00150EBA"/>
    <w:rsid w:val="001519E5"/>
    <w:rsid w:val="00152079"/>
    <w:rsid w:val="00155818"/>
    <w:rsid w:val="00164F7F"/>
    <w:rsid w:val="00171045"/>
    <w:rsid w:val="001828E7"/>
    <w:rsid w:val="00184BE7"/>
    <w:rsid w:val="001B066F"/>
    <w:rsid w:val="001C48F8"/>
    <w:rsid w:val="001D5525"/>
    <w:rsid w:val="001D7074"/>
    <w:rsid w:val="001D7609"/>
    <w:rsid w:val="001E43ED"/>
    <w:rsid w:val="001F47D1"/>
    <w:rsid w:val="001F56A8"/>
    <w:rsid w:val="00226844"/>
    <w:rsid w:val="00235BD8"/>
    <w:rsid w:val="0023770D"/>
    <w:rsid w:val="002416D9"/>
    <w:rsid w:val="00246E0D"/>
    <w:rsid w:val="00262273"/>
    <w:rsid w:val="00285A55"/>
    <w:rsid w:val="00291962"/>
    <w:rsid w:val="002A2018"/>
    <w:rsid w:val="002B7253"/>
    <w:rsid w:val="002C2519"/>
    <w:rsid w:val="002C77D3"/>
    <w:rsid w:val="002D5F84"/>
    <w:rsid w:val="002E0776"/>
    <w:rsid w:val="002E6170"/>
    <w:rsid w:val="00314CA2"/>
    <w:rsid w:val="0031742E"/>
    <w:rsid w:val="00325904"/>
    <w:rsid w:val="00330DB3"/>
    <w:rsid w:val="003379DC"/>
    <w:rsid w:val="003470EE"/>
    <w:rsid w:val="0035131B"/>
    <w:rsid w:val="00360FA5"/>
    <w:rsid w:val="003926AC"/>
    <w:rsid w:val="00393347"/>
    <w:rsid w:val="00393B02"/>
    <w:rsid w:val="003B60FA"/>
    <w:rsid w:val="003D3708"/>
    <w:rsid w:val="003E5F29"/>
    <w:rsid w:val="00424455"/>
    <w:rsid w:val="00432049"/>
    <w:rsid w:val="00445438"/>
    <w:rsid w:val="004658A5"/>
    <w:rsid w:val="00466112"/>
    <w:rsid w:val="00466145"/>
    <w:rsid w:val="00467DF5"/>
    <w:rsid w:val="004723C6"/>
    <w:rsid w:val="004811C8"/>
    <w:rsid w:val="00485584"/>
    <w:rsid w:val="0048683B"/>
    <w:rsid w:val="004873A6"/>
    <w:rsid w:val="004875DA"/>
    <w:rsid w:val="004903F6"/>
    <w:rsid w:val="00494403"/>
    <w:rsid w:val="004A6D4C"/>
    <w:rsid w:val="004C0C6D"/>
    <w:rsid w:val="004C3920"/>
    <w:rsid w:val="004C4082"/>
    <w:rsid w:val="004D3945"/>
    <w:rsid w:val="004D3DAC"/>
    <w:rsid w:val="004D567B"/>
    <w:rsid w:val="004F347B"/>
    <w:rsid w:val="005073DC"/>
    <w:rsid w:val="0054642A"/>
    <w:rsid w:val="00547BD4"/>
    <w:rsid w:val="005512AC"/>
    <w:rsid w:val="0055130B"/>
    <w:rsid w:val="00554DD7"/>
    <w:rsid w:val="00555387"/>
    <w:rsid w:val="00556E08"/>
    <w:rsid w:val="00577870"/>
    <w:rsid w:val="00581FEC"/>
    <w:rsid w:val="00583160"/>
    <w:rsid w:val="00591E14"/>
    <w:rsid w:val="005C1B2B"/>
    <w:rsid w:val="005E1045"/>
    <w:rsid w:val="005E2429"/>
    <w:rsid w:val="005E68F2"/>
    <w:rsid w:val="006113F3"/>
    <w:rsid w:val="006327DE"/>
    <w:rsid w:val="0063561E"/>
    <w:rsid w:val="00635F7A"/>
    <w:rsid w:val="00646CAB"/>
    <w:rsid w:val="00650827"/>
    <w:rsid w:val="00654671"/>
    <w:rsid w:val="006579B1"/>
    <w:rsid w:val="00662A67"/>
    <w:rsid w:val="00662F5B"/>
    <w:rsid w:val="00671262"/>
    <w:rsid w:val="0067530A"/>
    <w:rsid w:val="006810C6"/>
    <w:rsid w:val="006838DE"/>
    <w:rsid w:val="00692AAF"/>
    <w:rsid w:val="00692FDD"/>
    <w:rsid w:val="006A08FE"/>
    <w:rsid w:val="006B3353"/>
    <w:rsid w:val="006B7918"/>
    <w:rsid w:val="006D2A36"/>
    <w:rsid w:val="006E29F7"/>
    <w:rsid w:val="006F2BE7"/>
    <w:rsid w:val="006F675F"/>
    <w:rsid w:val="00713FCB"/>
    <w:rsid w:val="00717923"/>
    <w:rsid w:val="00724344"/>
    <w:rsid w:val="00732D58"/>
    <w:rsid w:val="0073737F"/>
    <w:rsid w:val="00740632"/>
    <w:rsid w:val="007507C4"/>
    <w:rsid w:val="0075265F"/>
    <w:rsid w:val="00763632"/>
    <w:rsid w:val="0077095F"/>
    <w:rsid w:val="00782AB0"/>
    <w:rsid w:val="007901C3"/>
    <w:rsid w:val="00790E16"/>
    <w:rsid w:val="007A3431"/>
    <w:rsid w:val="007A7F5D"/>
    <w:rsid w:val="007B6D87"/>
    <w:rsid w:val="007C552F"/>
    <w:rsid w:val="007C6D78"/>
    <w:rsid w:val="007D66A3"/>
    <w:rsid w:val="008067F2"/>
    <w:rsid w:val="00823BC1"/>
    <w:rsid w:val="00830E9F"/>
    <w:rsid w:val="00831FC0"/>
    <w:rsid w:val="00833222"/>
    <w:rsid w:val="00840431"/>
    <w:rsid w:val="008524CD"/>
    <w:rsid w:val="008612B6"/>
    <w:rsid w:val="00863EBF"/>
    <w:rsid w:val="008702D9"/>
    <w:rsid w:val="00881E82"/>
    <w:rsid w:val="00882069"/>
    <w:rsid w:val="00887026"/>
    <w:rsid w:val="0089046B"/>
    <w:rsid w:val="00892D8A"/>
    <w:rsid w:val="008A5B6A"/>
    <w:rsid w:val="008E4D92"/>
    <w:rsid w:val="008F56BF"/>
    <w:rsid w:val="00904C1B"/>
    <w:rsid w:val="00905949"/>
    <w:rsid w:val="00910FF1"/>
    <w:rsid w:val="009134E0"/>
    <w:rsid w:val="00914D94"/>
    <w:rsid w:val="009363A5"/>
    <w:rsid w:val="00953CA4"/>
    <w:rsid w:val="009626E2"/>
    <w:rsid w:val="00974D89"/>
    <w:rsid w:val="00975ED9"/>
    <w:rsid w:val="0098268D"/>
    <w:rsid w:val="00983352"/>
    <w:rsid w:val="00986AFE"/>
    <w:rsid w:val="0099077D"/>
    <w:rsid w:val="009928FB"/>
    <w:rsid w:val="009A5D65"/>
    <w:rsid w:val="009B02EE"/>
    <w:rsid w:val="009C1491"/>
    <w:rsid w:val="009C6DC4"/>
    <w:rsid w:val="009D1672"/>
    <w:rsid w:val="009E2536"/>
    <w:rsid w:val="00A110C6"/>
    <w:rsid w:val="00A17BB4"/>
    <w:rsid w:val="00A243E9"/>
    <w:rsid w:val="00A30E22"/>
    <w:rsid w:val="00A417C4"/>
    <w:rsid w:val="00A42C62"/>
    <w:rsid w:val="00A525ED"/>
    <w:rsid w:val="00A5399D"/>
    <w:rsid w:val="00A543C0"/>
    <w:rsid w:val="00A6212A"/>
    <w:rsid w:val="00A76583"/>
    <w:rsid w:val="00A8126B"/>
    <w:rsid w:val="00A83968"/>
    <w:rsid w:val="00A87B8F"/>
    <w:rsid w:val="00A92611"/>
    <w:rsid w:val="00A9770B"/>
    <w:rsid w:val="00AA7B27"/>
    <w:rsid w:val="00AB136D"/>
    <w:rsid w:val="00AB4C89"/>
    <w:rsid w:val="00AB6C1A"/>
    <w:rsid w:val="00B03661"/>
    <w:rsid w:val="00B0566A"/>
    <w:rsid w:val="00B17281"/>
    <w:rsid w:val="00B32A4D"/>
    <w:rsid w:val="00B42EBB"/>
    <w:rsid w:val="00B44DC1"/>
    <w:rsid w:val="00B4715F"/>
    <w:rsid w:val="00B553D5"/>
    <w:rsid w:val="00B6135E"/>
    <w:rsid w:val="00B70DEC"/>
    <w:rsid w:val="00B7430C"/>
    <w:rsid w:val="00B752B1"/>
    <w:rsid w:val="00B755C5"/>
    <w:rsid w:val="00B80037"/>
    <w:rsid w:val="00B8015D"/>
    <w:rsid w:val="00B955F1"/>
    <w:rsid w:val="00BA345C"/>
    <w:rsid w:val="00BA5C85"/>
    <w:rsid w:val="00BA5EA4"/>
    <w:rsid w:val="00BA644A"/>
    <w:rsid w:val="00BB02AC"/>
    <w:rsid w:val="00BB53F0"/>
    <w:rsid w:val="00BC46C8"/>
    <w:rsid w:val="00BC4DE7"/>
    <w:rsid w:val="00BE3F90"/>
    <w:rsid w:val="00C14084"/>
    <w:rsid w:val="00C14B02"/>
    <w:rsid w:val="00C30284"/>
    <w:rsid w:val="00C359DE"/>
    <w:rsid w:val="00C36E14"/>
    <w:rsid w:val="00C46BCB"/>
    <w:rsid w:val="00C50DC4"/>
    <w:rsid w:val="00C57522"/>
    <w:rsid w:val="00C67AA1"/>
    <w:rsid w:val="00C67BF3"/>
    <w:rsid w:val="00C7612C"/>
    <w:rsid w:val="00C76E24"/>
    <w:rsid w:val="00C80DED"/>
    <w:rsid w:val="00C85BF2"/>
    <w:rsid w:val="00CA1305"/>
    <w:rsid w:val="00CA2AB2"/>
    <w:rsid w:val="00CA7DD7"/>
    <w:rsid w:val="00CC259E"/>
    <w:rsid w:val="00CD2827"/>
    <w:rsid w:val="00CD3A28"/>
    <w:rsid w:val="00CE448B"/>
    <w:rsid w:val="00CE563C"/>
    <w:rsid w:val="00CF69CF"/>
    <w:rsid w:val="00D05671"/>
    <w:rsid w:val="00D0708E"/>
    <w:rsid w:val="00D260BE"/>
    <w:rsid w:val="00D2644F"/>
    <w:rsid w:val="00D43430"/>
    <w:rsid w:val="00D6652F"/>
    <w:rsid w:val="00D74F91"/>
    <w:rsid w:val="00D751C3"/>
    <w:rsid w:val="00D809C4"/>
    <w:rsid w:val="00D80ECA"/>
    <w:rsid w:val="00D81D91"/>
    <w:rsid w:val="00D82765"/>
    <w:rsid w:val="00D93BCC"/>
    <w:rsid w:val="00DA000C"/>
    <w:rsid w:val="00DA2641"/>
    <w:rsid w:val="00DB67D6"/>
    <w:rsid w:val="00DC14F7"/>
    <w:rsid w:val="00DC18F4"/>
    <w:rsid w:val="00DC6D7A"/>
    <w:rsid w:val="00DD0AC9"/>
    <w:rsid w:val="00DD42C4"/>
    <w:rsid w:val="00E052E4"/>
    <w:rsid w:val="00E33A26"/>
    <w:rsid w:val="00E46E3F"/>
    <w:rsid w:val="00E4704A"/>
    <w:rsid w:val="00E51B30"/>
    <w:rsid w:val="00E5497C"/>
    <w:rsid w:val="00E55EBC"/>
    <w:rsid w:val="00E677F3"/>
    <w:rsid w:val="00E74096"/>
    <w:rsid w:val="00E83081"/>
    <w:rsid w:val="00E834EF"/>
    <w:rsid w:val="00E87850"/>
    <w:rsid w:val="00E87CA3"/>
    <w:rsid w:val="00E966B6"/>
    <w:rsid w:val="00EB595C"/>
    <w:rsid w:val="00EB755B"/>
    <w:rsid w:val="00ED138E"/>
    <w:rsid w:val="00EF0875"/>
    <w:rsid w:val="00EF2AFF"/>
    <w:rsid w:val="00F001BB"/>
    <w:rsid w:val="00F11FDC"/>
    <w:rsid w:val="00F34847"/>
    <w:rsid w:val="00F5795C"/>
    <w:rsid w:val="00F63DEC"/>
    <w:rsid w:val="00F768F1"/>
    <w:rsid w:val="00F97ECD"/>
    <w:rsid w:val="00FA244C"/>
    <w:rsid w:val="00FA5A0E"/>
    <w:rsid w:val="00FB75F8"/>
    <w:rsid w:val="00FC14FF"/>
    <w:rsid w:val="00FC44A0"/>
    <w:rsid w:val="00FC4689"/>
    <w:rsid w:val="00FC4EEE"/>
    <w:rsid w:val="00FC64D2"/>
    <w:rsid w:val="00FD08FB"/>
    <w:rsid w:val="00FD3433"/>
    <w:rsid w:val="00FE731C"/>
    <w:rsid w:val="00FF2C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68A4E9"/>
  <w15:docId w15:val="{1A1CD3B9-2174-41E5-A2F8-7EC0722D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cs-CZ" w:eastAsia="en-US" w:bidi="ar-SA"/>
      </w:rPr>
    </w:rPrDefault>
    <w:pPrDefault>
      <w:pPr>
        <w:ind w:left="1984" w:hanging="181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3160"/>
    <w:pPr>
      <w:spacing w:line="276" w:lineRule="auto"/>
      <w:ind w:left="0" w:firstLine="0"/>
    </w:pPr>
  </w:style>
  <w:style w:type="paragraph" w:styleId="Nadpis1">
    <w:name w:val="heading 1"/>
    <w:basedOn w:val="Normln"/>
    <w:next w:val="Normln"/>
    <w:link w:val="Nadpis1Char"/>
    <w:uiPriority w:val="9"/>
    <w:qFormat/>
    <w:rsid w:val="003379DC"/>
    <w:pPr>
      <w:keepNext/>
      <w:keepLines/>
      <w:spacing w:before="480" w:after="240" w:line="240" w:lineRule="auto"/>
      <w:outlineLvl w:val="0"/>
    </w:pPr>
    <w:rPr>
      <w:rFonts w:asciiTheme="majorHAnsi" w:eastAsiaTheme="majorEastAsia" w:hAnsiTheme="majorHAnsi" w:cstheme="majorBidi"/>
      <w:b/>
      <w:bCs/>
      <w:color w:val="365F91" w:themeColor="accent1" w:themeShade="BF"/>
      <w:sz w:val="32"/>
      <w:szCs w:val="28"/>
    </w:rPr>
  </w:style>
  <w:style w:type="paragraph" w:styleId="Nadpis2">
    <w:name w:val="heading 2"/>
    <w:basedOn w:val="Normln"/>
    <w:next w:val="Normln"/>
    <w:link w:val="Nadpis2Char"/>
    <w:uiPriority w:val="9"/>
    <w:qFormat/>
    <w:rsid w:val="003379DC"/>
    <w:pPr>
      <w:keepNext/>
      <w:keepLines/>
      <w:spacing w:before="240" w:after="120" w:line="240" w:lineRule="auto"/>
      <w:outlineLvl w:val="1"/>
    </w:pPr>
    <w:rPr>
      <w:rFonts w:asciiTheme="majorHAnsi" w:eastAsiaTheme="majorEastAsia" w:hAnsiTheme="majorHAnsi" w:cstheme="majorBidi"/>
      <w:b/>
      <w:bCs/>
      <w:color w:val="4F81BD" w:themeColor="accent1"/>
      <w:sz w:val="28"/>
      <w:szCs w:val="26"/>
    </w:rPr>
  </w:style>
  <w:style w:type="paragraph" w:styleId="Nadpis3">
    <w:name w:val="heading 3"/>
    <w:basedOn w:val="Normln"/>
    <w:next w:val="Normln"/>
    <w:link w:val="Nadpis3Char"/>
    <w:uiPriority w:val="9"/>
    <w:qFormat/>
    <w:rsid w:val="003379DC"/>
    <w:pPr>
      <w:keepNext/>
      <w:keepLines/>
      <w:spacing w:before="120" w:after="120" w:line="240" w:lineRule="auto"/>
      <w:outlineLvl w:val="2"/>
    </w:pPr>
    <w:rPr>
      <w:rFonts w:asciiTheme="majorHAnsi" w:eastAsiaTheme="majorEastAsia" w:hAnsiTheme="majorHAnsi" w:cstheme="majorBidi"/>
      <w:b/>
      <w:bCs/>
      <w:color w:val="4F81BD" w:themeColor="accent1"/>
      <w:szCs w:val="24"/>
    </w:rPr>
  </w:style>
  <w:style w:type="paragraph" w:styleId="Nadpis4">
    <w:name w:val="heading 4"/>
    <w:basedOn w:val="Normln"/>
    <w:next w:val="Normln"/>
    <w:link w:val="Nadpis4Char"/>
    <w:uiPriority w:val="9"/>
    <w:semiHidden/>
    <w:unhideWhenUsed/>
    <w:qFormat/>
    <w:rsid w:val="00DC14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379DC"/>
    <w:rPr>
      <w:rFonts w:asciiTheme="majorHAnsi" w:eastAsiaTheme="majorEastAsia" w:hAnsiTheme="majorHAnsi" w:cstheme="majorBidi"/>
      <w:b/>
      <w:bCs/>
      <w:color w:val="365F91" w:themeColor="accent1" w:themeShade="BF"/>
      <w:sz w:val="32"/>
      <w:szCs w:val="28"/>
    </w:rPr>
  </w:style>
  <w:style w:type="character" w:customStyle="1" w:styleId="Nadpis2Char">
    <w:name w:val="Nadpis 2 Char"/>
    <w:basedOn w:val="Standardnpsmoodstavce"/>
    <w:link w:val="Nadpis2"/>
    <w:uiPriority w:val="9"/>
    <w:rsid w:val="003379DC"/>
    <w:rPr>
      <w:rFonts w:asciiTheme="majorHAnsi" w:eastAsiaTheme="majorEastAsia" w:hAnsiTheme="majorHAnsi" w:cstheme="majorBidi"/>
      <w:b/>
      <w:bCs/>
      <w:color w:val="4F81BD" w:themeColor="accent1"/>
      <w:sz w:val="28"/>
      <w:szCs w:val="26"/>
    </w:rPr>
  </w:style>
  <w:style w:type="character" w:customStyle="1" w:styleId="Nadpis3Char">
    <w:name w:val="Nadpis 3 Char"/>
    <w:basedOn w:val="Standardnpsmoodstavce"/>
    <w:link w:val="Nadpis3"/>
    <w:uiPriority w:val="9"/>
    <w:rsid w:val="003379DC"/>
    <w:rPr>
      <w:rFonts w:asciiTheme="majorHAnsi" w:eastAsiaTheme="majorEastAsia" w:hAnsiTheme="majorHAnsi" w:cstheme="majorBidi"/>
      <w:b/>
      <w:bCs/>
      <w:color w:val="4F81BD" w:themeColor="accent1"/>
    </w:rPr>
  </w:style>
  <w:style w:type="paragraph" w:customStyle="1" w:styleId="Odrky">
    <w:name w:val="Odrážky"/>
    <w:basedOn w:val="Normln"/>
    <w:qFormat/>
    <w:rsid w:val="003379DC"/>
    <w:pPr>
      <w:numPr>
        <w:numId w:val="1"/>
      </w:numPr>
      <w:spacing w:before="120" w:after="120" w:line="240" w:lineRule="auto"/>
      <w:jc w:val="both"/>
    </w:pPr>
    <w:rPr>
      <w:rFonts w:ascii="Times New Roman" w:eastAsia="Calibri" w:hAnsi="Times New Roman" w:cs="Times New Roman"/>
      <w:szCs w:val="24"/>
      <w:lang w:eastAsia="cs-CZ"/>
    </w:rPr>
  </w:style>
  <w:style w:type="paragraph" w:styleId="Bezmezer">
    <w:name w:val="No Spacing"/>
    <w:uiPriority w:val="1"/>
    <w:rsid w:val="003379DC"/>
    <w:pPr>
      <w:ind w:left="0" w:firstLine="0"/>
    </w:pPr>
  </w:style>
  <w:style w:type="paragraph" w:customStyle="1" w:styleId="slovn">
    <w:name w:val="Číslování"/>
    <w:basedOn w:val="Normln"/>
    <w:autoRedefine/>
    <w:qFormat/>
    <w:rsid w:val="00577870"/>
    <w:pPr>
      <w:keepNext/>
      <w:numPr>
        <w:numId w:val="19"/>
      </w:numPr>
      <w:tabs>
        <w:tab w:val="left" w:pos="567"/>
      </w:tabs>
      <w:spacing w:before="240" w:after="240" w:line="240" w:lineRule="auto"/>
      <w:ind w:left="567" w:hanging="567"/>
      <w:jc w:val="both"/>
    </w:pPr>
    <w:rPr>
      <w:rFonts w:ascii="Calibri" w:eastAsia="Calibri" w:hAnsi="Calibri" w:cs="Times New Roman"/>
      <w:b/>
      <w:sz w:val="28"/>
      <w:szCs w:val="28"/>
    </w:rPr>
  </w:style>
  <w:style w:type="paragraph" w:styleId="Textbubliny">
    <w:name w:val="Balloon Text"/>
    <w:basedOn w:val="Normln"/>
    <w:link w:val="TextbublinyChar"/>
    <w:uiPriority w:val="99"/>
    <w:semiHidden/>
    <w:unhideWhenUsed/>
    <w:rsid w:val="00713FC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3FCB"/>
    <w:rPr>
      <w:rFonts w:ascii="Tahoma" w:hAnsi="Tahoma" w:cs="Tahoma"/>
      <w:sz w:val="16"/>
      <w:szCs w:val="16"/>
    </w:rPr>
  </w:style>
  <w:style w:type="paragraph" w:styleId="Zhlav">
    <w:name w:val="header"/>
    <w:basedOn w:val="Normln"/>
    <w:link w:val="ZhlavChar"/>
    <w:uiPriority w:val="99"/>
    <w:unhideWhenUsed/>
    <w:rsid w:val="00713FCB"/>
    <w:pPr>
      <w:tabs>
        <w:tab w:val="center" w:pos="4536"/>
        <w:tab w:val="right" w:pos="9072"/>
      </w:tabs>
      <w:spacing w:line="240" w:lineRule="auto"/>
    </w:pPr>
    <w:rPr>
      <w:rFonts w:ascii="Times New Roman" w:hAnsi="Times New Roman"/>
      <w:szCs w:val="24"/>
    </w:rPr>
  </w:style>
  <w:style w:type="character" w:customStyle="1" w:styleId="ZhlavChar">
    <w:name w:val="Záhlaví Char"/>
    <w:basedOn w:val="Standardnpsmoodstavce"/>
    <w:link w:val="Zhlav"/>
    <w:uiPriority w:val="99"/>
    <w:rsid w:val="00713FCB"/>
  </w:style>
  <w:style w:type="paragraph" w:styleId="Zpat">
    <w:name w:val="footer"/>
    <w:basedOn w:val="Normln"/>
    <w:link w:val="ZpatChar"/>
    <w:uiPriority w:val="99"/>
    <w:unhideWhenUsed/>
    <w:rsid w:val="00713FCB"/>
    <w:pPr>
      <w:tabs>
        <w:tab w:val="center" w:pos="4536"/>
        <w:tab w:val="right" w:pos="9072"/>
      </w:tabs>
      <w:spacing w:line="240" w:lineRule="auto"/>
    </w:pPr>
    <w:rPr>
      <w:rFonts w:ascii="Times New Roman" w:hAnsi="Times New Roman"/>
      <w:szCs w:val="24"/>
    </w:rPr>
  </w:style>
  <w:style w:type="character" w:customStyle="1" w:styleId="ZpatChar">
    <w:name w:val="Zápatí Char"/>
    <w:basedOn w:val="Standardnpsmoodstavce"/>
    <w:link w:val="Zpat"/>
    <w:uiPriority w:val="99"/>
    <w:rsid w:val="00713FCB"/>
  </w:style>
  <w:style w:type="character" w:styleId="Odkaznakoment">
    <w:name w:val="annotation reference"/>
    <w:basedOn w:val="Standardnpsmoodstavce"/>
    <w:uiPriority w:val="99"/>
    <w:semiHidden/>
    <w:unhideWhenUsed/>
    <w:rsid w:val="006327DE"/>
    <w:rPr>
      <w:sz w:val="16"/>
      <w:szCs w:val="16"/>
    </w:rPr>
  </w:style>
  <w:style w:type="paragraph" w:customStyle="1" w:styleId="Pklad">
    <w:name w:val="Příklad"/>
    <w:basedOn w:val="Normln"/>
    <w:uiPriority w:val="99"/>
    <w:rsid w:val="006327DE"/>
    <w:pPr>
      <w:spacing w:after="240" w:line="240" w:lineRule="auto"/>
      <w:jc w:val="both"/>
    </w:pPr>
    <w:rPr>
      <w:rFonts w:ascii="Times New Roman" w:eastAsiaTheme="minorEastAsia" w:hAnsi="Times New Roman" w:cs="Times New Roman"/>
      <w:color w:val="185BA1"/>
      <w:szCs w:val="24"/>
      <w:lang w:eastAsia="cs-CZ"/>
    </w:rPr>
  </w:style>
  <w:style w:type="paragraph" w:styleId="Textkomente">
    <w:name w:val="annotation text"/>
    <w:basedOn w:val="Normln"/>
    <w:link w:val="TextkomenteChar"/>
    <w:uiPriority w:val="99"/>
    <w:semiHidden/>
    <w:unhideWhenUsed/>
    <w:rsid w:val="006327DE"/>
    <w:pPr>
      <w:spacing w:line="240" w:lineRule="auto"/>
    </w:pPr>
    <w:rPr>
      <w:sz w:val="20"/>
      <w:szCs w:val="20"/>
    </w:rPr>
  </w:style>
  <w:style w:type="character" w:customStyle="1" w:styleId="TextkomenteChar">
    <w:name w:val="Text komentáře Char"/>
    <w:basedOn w:val="Standardnpsmoodstavce"/>
    <w:link w:val="Textkomente"/>
    <w:uiPriority w:val="99"/>
    <w:semiHidden/>
    <w:rsid w:val="006327DE"/>
    <w:rPr>
      <w:rFonts w:asciiTheme="minorHAnsi" w:hAnsiTheme="minorHAnsi"/>
      <w:sz w:val="20"/>
      <w:szCs w:val="20"/>
    </w:rPr>
  </w:style>
  <w:style w:type="character" w:customStyle="1" w:styleId="Nadpis4Char">
    <w:name w:val="Nadpis 4 Char"/>
    <w:basedOn w:val="Standardnpsmoodstavce"/>
    <w:link w:val="Nadpis4"/>
    <w:uiPriority w:val="9"/>
    <w:semiHidden/>
    <w:rsid w:val="00DC14F7"/>
    <w:rPr>
      <w:rFonts w:asciiTheme="majorHAnsi" w:eastAsiaTheme="majorEastAsia" w:hAnsiTheme="majorHAnsi" w:cstheme="majorBidi"/>
      <w:b/>
      <w:bCs/>
      <w:i/>
      <w:iCs/>
      <w:color w:val="4F81BD" w:themeColor="accent1"/>
    </w:rPr>
  </w:style>
  <w:style w:type="paragraph" w:styleId="Zkladntext">
    <w:name w:val="Body Text"/>
    <w:basedOn w:val="Normln"/>
    <w:link w:val="ZkladntextChar"/>
    <w:rsid w:val="00DC14F7"/>
    <w:pPr>
      <w:spacing w:before="120" w:after="120" w:line="240" w:lineRule="auto"/>
    </w:pPr>
    <w:rPr>
      <w:rFonts w:ascii="Courier New" w:eastAsia="Times New Roman" w:hAnsi="Courier New" w:cs="Times New Roman"/>
      <w:szCs w:val="20"/>
      <w:lang w:val="x-none" w:eastAsia="cs-CZ"/>
    </w:rPr>
  </w:style>
  <w:style w:type="character" w:customStyle="1" w:styleId="ZkladntextChar">
    <w:name w:val="Základní text Char"/>
    <w:basedOn w:val="Standardnpsmoodstavce"/>
    <w:link w:val="Zkladntext"/>
    <w:rsid w:val="00DC14F7"/>
    <w:rPr>
      <w:rFonts w:ascii="Courier New" w:eastAsia="Times New Roman" w:hAnsi="Courier New" w:cs="Times New Roman"/>
      <w:szCs w:val="20"/>
      <w:lang w:val="x-none" w:eastAsia="cs-CZ"/>
    </w:rPr>
  </w:style>
  <w:style w:type="paragraph" w:customStyle="1" w:styleId="slovn2">
    <w:name w:val="Číslování 2"/>
    <w:basedOn w:val="slovn"/>
    <w:next w:val="Normln"/>
    <w:rsid w:val="00DC14F7"/>
    <w:pPr>
      <w:numPr>
        <w:numId w:val="0"/>
      </w:numPr>
      <w:tabs>
        <w:tab w:val="num" w:pos="567"/>
      </w:tabs>
    </w:pPr>
    <w:rPr>
      <w:rFonts w:eastAsia="Times New Roman"/>
      <w:szCs w:val="20"/>
      <w:lang w:eastAsia="cs-CZ"/>
    </w:rPr>
  </w:style>
  <w:style w:type="paragraph" w:styleId="Odstavecseseznamem">
    <w:name w:val="List Paragraph"/>
    <w:basedOn w:val="Normln"/>
    <w:uiPriority w:val="34"/>
    <w:qFormat/>
    <w:rsid w:val="00B4715F"/>
    <w:pPr>
      <w:spacing w:before="120" w:after="120" w:line="240" w:lineRule="auto"/>
      <w:ind w:left="720"/>
    </w:pPr>
  </w:style>
  <w:style w:type="paragraph" w:styleId="Pedmtkomente">
    <w:name w:val="annotation subject"/>
    <w:basedOn w:val="Textkomente"/>
    <w:next w:val="Textkomente"/>
    <w:link w:val="PedmtkomenteChar"/>
    <w:uiPriority w:val="99"/>
    <w:semiHidden/>
    <w:unhideWhenUsed/>
    <w:rsid w:val="00C46BCB"/>
    <w:rPr>
      <w:b/>
      <w:bCs/>
    </w:rPr>
  </w:style>
  <w:style w:type="character" w:customStyle="1" w:styleId="PedmtkomenteChar">
    <w:name w:val="Předmět komentáře Char"/>
    <w:basedOn w:val="TextkomenteChar"/>
    <w:link w:val="Pedmtkomente"/>
    <w:uiPriority w:val="99"/>
    <w:semiHidden/>
    <w:rsid w:val="00C46BCB"/>
    <w:rPr>
      <w:rFonts w:asciiTheme="minorHAnsi" w:hAnsiTheme="minorHAnsi"/>
      <w:b/>
      <w:bCs/>
      <w:sz w:val="20"/>
      <w:szCs w:val="20"/>
    </w:rPr>
  </w:style>
  <w:style w:type="paragraph" w:styleId="Normlnweb">
    <w:name w:val="Normal (Web)"/>
    <w:basedOn w:val="Normln"/>
    <w:uiPriority w:val="99"/>
    <w:unhideWhenUsed/>
    <w:rsid w:val="003B60FA"/>
    <w:pPr>
      <w:spacing w:before="100" w:beforeAutospacing="1" w:after="100" w:afterAutospacing="1" w:line="240" w:lineRule="auto"/>
    </w:pPr>
    <w:rPr>
      <w:rFonts w:ascii="Times New Roman" w:eastAsiaTheme="minorEastAsia"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8E3AC-9D49-4D4A-A429-A4F73B3C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2212</Words>
  <Characters>13056</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Hais, Petr</dc:creator>
  <cp:lastModifiedBy>Petr Hais</cp:lastModifiedBy>
  <cp:revision>8</cp:revision>
  <cp:lastPrinted>2019-08-20T21:13:00Z</cp:lastPrinted>
  <dcterms:created xsi:type="dcterms:W3CDTF">2020-08-31T06:17:00Z</dcterms:created>
  <dcterms:modified xsi:type="dcterms:W3CDTF">2021-09-01T05:35:00Z</dcterms:modified>
</cp:coreProperties>
</file>